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</w:t>
      </w:r>
      <w:r>
        <w:rPr>
          <w:color w:val="0033cc"/>
          <w:u w:color="0033cc"/>
          <w:rtl w:val="0"/>
        </w:rPr>
        <w:t>52</w:t>
      </w:r>
      <w:r>
        <w:rPr>
          <w:color w:val="0033cc"/>
          <w:u w:color="0033cc"/>
          <w:rtl w:val="0"/>
        </w:rPr>
        <w:t xml:space="preserve">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</w:rPr>
        <w:t xml:space="preserve">s Ukeplan 2017/2018 KUNSTISBANEN </w:t>
      </w:r>
    </w:p>
    <w:p>
      <w:pPr>
        <w:pStyle w:val="Tittel"/>
        <w:jc w:val="left"/>
        <w:rPr>
          <w:color w:val="ff0000"/>
          <w:u w:color="ff0000"/>
        </w:rPr>
      </w:pPr>
    </w:p>
    <w:tbl>
      <w:tblPr>
        <w:tblW w:w="15631" w:type="dxa"/>
        <w:jc w:val="left"/>
        <w:tblInd w:w="108" w:type="dxa"/>
        <w:tblBorders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  <w:insideH w:val="single" w:color="000000" w:sz="4" w:space="0" w:shadow="0" w:frame="0"/>
          <w:insideV w:val="single" w:color="000000" w:sz="4" w:space="0" w:shadow="0" w:frame="0"/>
        </w:tblBorders>
        <w:shd w:val="clear" w:color="auto" w:fill="auto"/>
        <w:tblLayout w:type="fixed"/>
      </w:tblPr>
      <w:tblGrid>
        <w:gridCol w:w="1035"/>
        <w:gridCol w:w="910"/>
        <w:gridCol w:w="1400"/>
        <w:gridCol w:w="323"/>
        <w:gridCol w:w="1908"/>
        <w:gridCol w:w="919"/>
        <w:gridCol w:w="1166"/>
        <w:gridCol w:w="1034"/>
        <w:gridCol w:w="547"/>
        <w:gridCol w:w="2054"/>
        <w:gridCol w:w="190"/>
        <w:gridCol w:w="2291"/>
        <w:gridCol w:w="1854"/>
      </w:tblGrid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25.12.17</w:t>
            </w:r>
          </w:p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26</w:t>
            </w: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.12.17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27.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12.17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2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8.12.17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2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9.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2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.17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L</w:t>
            </w:r>
            <w:r>
              <w:rPr>
                <w:rFonts w:ascii="Helvetica" w:hAnsi="Helvetica" w:hint="default"/>
                <w:b w:val="1"/>
                <w:bCs w:val="1"/>
                <w:rtl w:val="0"/>
              </w:rPr>
              <w:t>ø</w:t>
            </w:r>
            <w:r>
              <w:rPr>
                <w:rFonts w:ascii="Helvetica" w:hAnsi="Helvetica"/>
                <w:b w:val="1"/>
                <w:bCs w:val="1"/>
                <w:rtl w:val="0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30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.1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2</w:t>
            </w:r>
            <w:r>
              <w:rPr>
                <w:rFonts w:ascii="Helvetica" w:hAnsi="Helvetica"/>
                <w:b w:val="1"/>
                <w:bCs w:val="1"/>
                <w:color w:val="0033cc"/>
                <w:u w:color="0033cc"/>
                <w:rtl w:val="0"/>
              </w:rPr>
              <w:t>.17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S</w:t>
            </w:r>
            <w:r>
              <w:rPr>
                <w:rFonts w:ascii="Helvetica" w:hAnsi="Helvetica" w:hint="default"/>
                <w:b w:val="1"/>
                <w:bCs w:val="1"/>
                <w:rtl w:val="0"/>
              </w:rPr>
              <w:t>ø</w:t>
            </w:r>
            <w:r>
              <w:rPr>
                <w:rFonts w:ascii="Helvetica" w:hAnsi="Helvetica"/>
                <w:b w:val="1"/>
                <w:bCs w:val="1"/>
                <w:rtl w:val="0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31</w:t>
            </w: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.1</w:t>
            </w: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2</w:t>
            </w:r>
            <w:r>
              <w:rPr>
                <w:rFonts w:ascii="Helvetica" w:hAnsi="Helvetica"/>
                <w:b w:val="1"/>
                <w:bCs w:val="1"/>
                <w:color w:val="ff2600"/>
                <w:u w:color="0033cc"/>
                <w:rtl w:val="0"/>
              </w:rPr>
              <w:t>.17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Fonts w:ascii="Helvetica" w:hAnsi="Helvetica"/>
                <w:rtl w:val="0"/>
              </w:rPr>
              <w:t>Preparering</w:t>
            </w:r>
          </w:p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auto"/>
        </w:tblPrEx>
        <w:trPr>
          <w:trHeight w:val="29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Helvetica" w:hAnsi="Helvetica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Fonts w:ascii="Helvetica" w:hAnsi="Helvetica"/>
                <w:rtl w:val="0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Preparering</w:t>
            </w:r>
          </w:p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A-lag</w:t>
            </w:r>
          </w:p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1000 -1130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9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A-lag</w:t>
            </w:r>
          </w:p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1000 - 1130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9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  <w:sz w:val="22"/>
                <w:szCs w:val="22"/>
              </w:rPr>
            </w:pP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rFonts w:ascii="Helvetica" w:hAnsi="Helvetica" w:hint="default"/>
                <w:b w:val="1"/>
                <w:bCs w:val="1"/>
                <w:sz w:val="22"/>
                <w:szCs w:val="22"/>
                <w:rtl w:val="0"/>
              </w:rPr>
              <w:t>å</w:t>
            </w: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11</w:t>
            </w: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45 - 1315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9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Sm</w:t>
            </w:r>
            <w:r>
              <w:rPr>
                <w:rFonts w:ascii="Helvetica" w:cs="Arial Unicode MS" w:hAnsi="Helvetic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gutt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1145 -1315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6"/>
                <w:szCs w:val="26"/>
                <w:u w:val="none" w:color="5b9bd5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Fonts w:ascii="Helvetica" w:hAnsi="Helvetica"/>
                <w:rtl w:val="0"/>
              </w:rPr>
              <w:t>Publikum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Fonts w:ascii="Helvetica" w:hAnsi="Helvetica"/>
                <w:rtl w:val="0"/>
              </w:rPr>
              <w:t>Publikum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Fonts w:ascii="Helvetica" w:hAnsi="Helvetica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6"/>
                <w:szCs w:val="26"/>
                <w:u w:val="none" w:color="5b9bd5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Fonts w:ascii="Helvetica" w:hAnsi="Helvetica"/>
                <w:rtl w:val="0"/>
                <w:lang w:val="en-US"/>
              </w:rPr>
              <w:t xml:space="preserve"> </w:t>
            </w:r>
            <w:r>
              <w:rPr>
                <w:rFonts w:ascii="Helvetica" w:hAnsi="Helvetica"/>
                <w:rtl w:val="0"/>
                <w:lang w:val="en-US"/>
              </w:rPr>
              <w:t>Prepa</w:t>
            </w:r>
            <w:r>
              <w:rPr>
                <w:rFonts w:ascii="Helvetica" w:hAnsi="Helvetica"/>
                <w:rtl w:val="0"/>
                <w:lang w:val="en-US"/>
              </w:rPr>
              <w:t>r</w:t>
            </w:r>
            <w:r>
              <w:rPr>
                <w:rFonts w:ascii="Helvetica" w:hAnsi="Helvetica"/>
                <w:rtl w:val="0"/>
                <w:lang w:val="en-US"/>
              </w:rPr>
              <w:t>er</w:t>
            </w:r>
            <w:r>
              <w:rPr>
                <w:rFonts w:ascii="Helvetica" w:hAnsi="Helvetica"/>
                <w:rtl w:val="0"/>
                <w:lang w:val="en-US"/>
              </w:rPr>
              <w:t>ing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57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Sm</w:t>
            </w:r>
            <w:r>
              <w:rPr>
                <w:rFonts w:ascii="Helvetica" w:cs="Arial Unicode MS" w:hAnsi="Helvetic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gutt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1700-1830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Sm</w:t>
            </w:r>
            <w:r>
              <w:rPr>
                <w:rFonts w:ascii="Helvetica" w:cs="Arial Unicode MS" w:hAnsi="Helvetic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å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 xml:space="preserve">gutt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 xml:space="preserve"> 1700 - 1830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90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Sm</w:t>
            </w:r>
            <w:r>
              <w:rPr>
                <w:rFonts w:ascii="Helvetica" w:cs="Arial Unicode MS" w:hAnsi="Helvetica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da-DK"/>
              </w:rPr>
              <w:t>å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de-DE"/>
              </w:rPr>
              <w:t>gutt</w:t>
            </w:r>
          </w:p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1700-1830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  <w:sz w:val="22"/>
                <w:szCs w:val="22"/>
              </w:rPr>
            </w:pP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rFonts w:ascii="Helvetica" w:hAnsi="Helvetica" w:hint="default"/>
                <w:b w:val="1"/>
                <w:bCs w:val="1"/>
                <w:sz w:val="22"/>
                <w:szCs w:val="22"/>
                <w:rtl w:val="0"/>
              </w:rPr>
              <w:t>å</w:t>
            </w: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color w:val="000000"/>
                <w:sz w:val="22"/>
                <w:szCs w:val="22"/>
                <w:u w:color="000000"/>
                <w:shd w:val="clear" w:color="auto" w:fill="c0c0c0"/>
                <w:rtl w:val="0"/>
              </w:rPr>
              <w:t xml:space="preserve"> 1</w:t>
            </w:r>
            <w:r>
              <w:rPr>
                <w:rFonts w:ascii="Helvetica" w:hAnsi="Helvetica"/>
                <w:b w:val="1"/>
                <w:bCs w:val="1"/>
                <w:color w:val="000000"/>
                <w:sz w:val="22"/>
                <w:szCs w:val="22"/>
                <w:u w:color="000000"/>
                <w:shd w:val="clear" w:color="auto" w:fill="c0c0c0"/>
                <w:rtl w:val="0"/>
              </w:rPr>
              <w:t>700 - 1830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A - lag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1900 -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2030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  <w:sz w:val="22"/>
                <w:szCs w:val="22"/>
              </w:rPr>
            </w:pP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Rekrutt</w:t>
            </w:r>
          </w:p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sz w:val="22"/>
                <w:szCs w:val="22"/>
                <w:rtl w:val="0"/>
              </w:rPr>
              <w:t>1900 - 2030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20-21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A - lag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1900 - 2030</w:t>
            </w:r>
          </w:p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Rekrutt</w:t>
            </w:r>
          </w:p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1900 -2030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</w:t>
            </w:r>
            <w:r>
              <w:rPr>
                <w:rFonts w:ascii="Helvetica" w:hAnsi="Helvetica"/>
                <w:b w:val="1"/>
                <w:bCs w:val="1"/>
                <w:rtl w:val="0"/>
                <w:lang w:val="en-US"/>
              </w:rPr>
              <w:t>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Publikum</w:t>
            </w:r>
          </w:p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f3e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auto"/>
        </w:tblPrEx>
        <w:trPr>
          <w:trHeight w:val="600" w:hRule="atLeas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Helvetica" w:cs="Helvetica" w:hAnsi="Helvetica" w:eastAsia="Helvetica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</w:pPr>
    </w:p>
    <w:sectPr>
      <w:headerReference w:type="default" r:id="rId4"/>
      <w:footerReference w:type="default" r:id="rId5"/>
      <w:pgSz w:w="19134" w:h="13529" w:orient="landscape"/>
      <w:pgMar w:top="644" w:right="328" w:bottom="483" w:left="1031" w:header="806" w:footer="80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0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