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tel"/>
        <w:jc w:val="left"/>
        <w:rPr>
          <w:color w:val="ff0000"/>
          <w:u w:color="ff0000"/>
        </w:rPr>
      </w:pPr>
      <w:r>
        <w:rPr>
          <w:rtl w:val="0"/>
        </w:rPr>
        <w:t xml:space="preserve">  </w:t>
      </w:r>
      <w:r>
        <w:rPr>
          <w:color w:val="0033cc"/>
          <w:u w:color="0033cc"/>
          <w:rtl w:val="0"/>
        </w:rPr>
        <w:t xml:space="preserve">Uke 45. </w:t>
      </w:r>
      <w:r>
        <w:rPr>
          <w:rtl w:val="0"/>
        </w:rPr>
        <w:t>Sarpsborg Bandyklubb</w:t>
      </w:r>
      <w:r>
        <w:rPr>
          <w:rtl w:val="0"/>
        </w:rPr>
        <w:t>’</w:t>
      </w:r>
      <w:r>
        <w:rPr>
          <w:rtl w:val="0"/>
          <w:lang w:val="de-DE"/>
        </w:rPr>
        <w:t xml:space="preserve">s Ukeplan 2017/2018 KUNSTISBANEN </w:t>
      </w:r>
    </w:p>
    <w:tbl>
      <w:tblPr>
        <w:tblW w:w="15643" w:type="dxa"/>
        <w:jc w:val="left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36"/>
        <w:gridCol w:w="911"/>
        <w:gridCol w:w="1404"/>
        <w:gridCol w:w="323"/>
        <w:gridCol w:w="1914"/>
        <w:gridCol w:w="920"/>
        <w:gridCol w:w="561"/>
        <w:gridCol w:w="1643"/>
        <w:gridCol w:w="548"/>
        <w:gridCol w:w="2059"/>
        <w:gridCol w:w="171"/>
        <w:gridCol w:w="2297"/>
        <w:gridCol w:w="1856"/>
      </w:tblGrid>
      <w:tr>
        <w:tblPrEx>
          <w:shd w:val="clear" w:color="auto" w:fill="ced7e7"/>
        </w:tblPrEx>
        <w:trPr>
          <w:trHeight w:val="1152" w:hRule="atLeast"/>
        </w:trPr>
        <w:tc>
          <w:tcPr>
            <w:tcW w:type="dxa" w:w="10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Kl. slett</w:t>
            </w:r>
          </w:p>
        </w:tc>
        <w:tc>
          <w:tcPr>
            <w:tcW w:type="dxa" w:w="231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 xml:space="preserve">Mandag   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06.11.17</w:t>
            </w:r>
          </w:p>
        </w:tc>
        <w:tc>
          <w:tcPr>
            <w:tcW w:type="dxa" w:w="22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Tirsdag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07.11.17</w:t>
            </w:r>
          </w:p>
        </w:tc>
        <w:tc>
          <w:tcPr>
            <w:tcW w:type="dxa" w:w="148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Onsdag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08.11.17</w:t>
            </w:r>
          </w:p>
        </w:tc>
        <w:tc>
          <w:tcPr>
            <w:tcW w:type="dxa" w:w="219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Torsdag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09.11.17</w:t>
            </w:r>
          </w:p>
        </w:tc>
        <w:tc>
          <w:tcPr>
            <w:tcW w:type="dxa" w:w="20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Fredag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10.11.17</w:t>
            </w:r>
          </w:p>
        </w:tc>
        <w:tc>
          <w:tcPr>
            <w:tcW w:type="dxa" w:w="246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L</w:t>
            </w:r>
            <w:r>
              <w:rPr>
                <w:rFonts w:ascii="Arial" w:hAnsi="Arial" w:hint="default"/>
                <w:b w:val="1"/>
                <w:bCs w:val="1"/>
                <w:rtl w:val="0"/>
                <w:lang w:val="da-DK"/>
              </w:rPr>
              <w:t>ø</w:t>
            </w:r>
            <w:r>
              <w:rPr>
                <w:rFonts w:ascii="Arial" w:hAnsi="Arial"/>
                <w:b w:val="1"/>
                <w:bCs w:val="1"/>
                <w:rtl w:val="0"/>
                <w:lang w:val="nl-NL"/>
              </w:rPr>
              <w:t>rdag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11.11.17</w:t>
            </w:r>
          </w:p>
        </w:tc>
        <w:tc>
          <w:tcPr>
            <w:tcW w:type="dxa" w:w="18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S</w:t>
            </w:r>
            <w:r>
              <w:rPr>
                <w:rFonts w:ascii="Arial" w:hAnsi="Arial" w:hint="default"/>
                <w:b w:val="1"/>
                <w:bCs w:val="1"/>
                <w:rtl w:val="0"/>
                <w:lang w:val="da-DK"/>
              </w:rPr>
              <w:t>ø</w:t>
            </w:r>
            <w:r>
              <w:rPr>
                <w:rFonts w:ascii="Arial" w:hAnsi="Arial"/>
                <w:b w:val="1"/>
                <w:bCs w:val="1"/>
                <w:rtl w:val="0"/>
                <w:lang w:val="nl-NL"/>
              </w:rPr>
              <w:t>ndag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12.11.17</w:t>
            </w:r>
          </w:p>
        </w:tc>
      </w:tr>
      <w:tr>
        <w:tblPrEx>
          <w:shd w:val="clear" w:color="auto" w:fill="ced7e7"/>
        </w:tblPrEx>
        <w:trPr>
          <w:trHeight w:val="592" w:hRule="atLeast"/>
        </w:trPr>
        <w:tc>
          <w:tcPr>
            <w:tcW w:type="dxa" w:w="10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8-9</w:t>
            </w:r>
          </w:p>
        </w:tc>
        <w:tc>
          <w:tcPr>
            <w:tcW w:type="dxa" w:w="231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2"/>
            </w:pPr>
            <w:r>
              <w:rPr>
                <w:rtl w:val="0"/>
                <w:lang w:val="en-US"/>
              </w:rPr>
              <w:t>Preparering</w:t>
            </w:r>
          </w:p>
        </w:tc>
        <w:tc>
          <w:tcPr>
            <w:tcW w:type="dxa" w:w="22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148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219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20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246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18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</w:tr>
      <w:tr>
        <w:tblPrEx>
          <w:shd w:val="clear" w:color="auto" w:fill="ced7e7"/>
        </w:tblPrEx>
        <w:trPr>
          <w:trHeight w:val="872" w:hRule="atLeast"/>
        </w:trPr>
        <w:tc>
          <w:tcPr>
            <w:tcW w:type="dxa" w:w="10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Fonts w:ascii="Arial" w:hAnsi="Arial"/>
                <w:b w:val="1"/>
                <w:bCs w:val="1"/>
                <w:rtl w:val="0"/>
              </w:rPr>
              <w:t xml:space="preserve">    9-10</w:t>
            </w:r>
          </w:p>
        </w:tc>
        <w:tc>
          <w:tcPr>
            <w:tcW w:type="dxa" w:w="231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1"/>
              <w:jc w:val="center"/>
            </w:pPr>
            <w:r>
              <w:rPr>
                <w:rtl w:val="0"/>
              </w:rPr>
              <w:t>Preparering</w:t>
            </w:r>
          </w:p>
        </w:tc>
        <w:tc>
          <w:tcPr>
            <w:tcW w:type="dxa" w:w="3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6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872" w:hRule="atLeast"/>
        </w:trPr>
        <w:tc>
          <w:tcPr>
            <w:tcW w:type="dxa" w:w="10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10-11</w:t>
            </w:r>
          </w:p>
        </w:tc>
        <w:tc>
          <w:tcPr>
            <w:tcW w:type="dxa" w:w="231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2"/>
            </w:pPr>
            <w:r>
              <w:rPr>
                <w:rtl w:val="0"/>
                <w:lang w:val="en-US"/>
              </w:rPr>
              <w:t>Preparering</w:t>
            </w:r>
          </w:p>
        </w:tc>
        <w:tc>
          <w:tcPr>
            <w:tcW w:type="dxa" w:w="3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6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  <w:sz w:val="22"/>
                <w:szCs w:val="22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Sm</w:t>
            </w:r>
            <w:r>
              <w:rPr>
                <w:b w:val="1"/>
                <w:bCs w:val="1"/>
                <w:sz w:val="22"/>
                <w:szCs w:val="22"/>
                <w:rtl w:val="0"/>
                <w:lang w:val="da-DK"/>
              </w:rPr>
              <w:t>å</w:t>
            </w:r>
            <w:r>
              <w:rPr>
                <w:b w:val="1"/>
                <w:bCs w:val="1"/>
                <w:sz w:val="22"/>
                <w:szCs w:val="22"/>
                <w:rtl w:val="0"/>
                <w:lang w:val="de-DE"/>
              </w:rPr>
              <w:t>gutt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Kl.1030-1200</w:t>
            </w:r>
          </w:p>
        </w:tc>
        <w:tc>
          <w:tcPr>
            <w:tcW w:type="dxa" w:w="18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872" w:hRule="atLeast"/>
        </w:trPr>
        <w:tc>
          <w:tcPr>
            <w:tcW w:type="dxa" w:w="10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11-12</w:t>
            </w:r>
          </w:p>
        </w:tc>
        <w:tc>
          <w:tcPr>
            <w:tcW w:type="dxa" w:w="9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6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  <w:sz w:val="22"/>
                <w:szCs w:val="22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Sm</w:t>
            </w:r>
            <w:r>
              <w:rPr>
                <w:b w:val="1"/>
                <w:bCs w:val="1"/>
                <w:sz w:val="22"/>
                <w:szCs w:val="22"/>
                <w:rtl w:val="0"/>
                <w:lang w:val="da-DK"/>
              </w:rPr>
              <w:t>å</w:t>
            </w:r>
            <w:r>
              <w:rPr>
                <w:b w:val="1"/>
                <w:bCs w:val="1"/>
                <w:sz w:val="22"/>
                <w:szCs w:val="22"/>
                <w:rtl w:val="0"/>
                <w:lang w:val="de-DE"/>
              </w:rPr>
              <w:t>gutt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Kl.1030-1200</w:t>
            </w:r>
          </w:p>
        </w:tc>
        <w:tc>
          <w:tcPr>
            <w:tcW w:type="dxa" w:w="18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1132" w:hRule="atLeast"/>
        </w:trPr>
        <w:tc>
          <w:tcPr>
            <w:tcW w:type="dxa" w:w="10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12-13</w:t>
            </w:r>
          </w:p>
        </w:tc>
        <w:tc>
          <w:tcPr>
            <w:tcW w:type="dxa" w:w="9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6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  <w:color w:val="0096ff"/>
                <w:u w:color="0096ff"/>
              </w:rPr>
            </w:pPr>
            <w:r>
              <w:rPr>
                <w:rFonts w:ascii="Arial" w:hAnsi="Arial"/>
                <w:b w:val="1"/>
                <w:bCs w:val="1"/>
                <w:color w:val="0096ff"/>
                <w:u w:color="0096ff"/>
                <w:rtl w:val="0"/>
              </w:rPr>
              <w:t>SBK -Frigg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Fonts w:ascii="Arial" w:cs="Arial" w:hAnsi="Arial" w:eastAsia="Arial"/>
                <w:b w:val="1"/>
                <w:bCs w:val="1"/>
                <w:color w:val="0096ff"/>
                <w:u w:color="0096ff"/>
                <w:rtl w:val="0"/>
              </w:rPr>
            </w:pPr>
            <w:r>
              <w:rPr>
                <w:rFonts w:ascii="Arial" w:hAnsi="Arial"/>
                <w:b w:val="1"/>
                <w:bCs w:val="1"/>
                <w:color w:val="0096ff"/>
                <w:u w:color="0096ff"/>
                <w:rtl w:val="0"/>
              </w:rPr>
              <w:t>Kn</w:t>
            </w:r>
            <w:r>
              <w:rPr>
                <w:rFonts w:ascii="Arial" w:hAnsi="Arial" w:hint="default"/>
                <w:b w:val="1"/>
                <w:bCs w:val="1"/>
                <w:color w:val="0096ff"/>
                <w:u w:color="0096ff"/>
                <w:rtl w:val="0"/>
                <w:lang w:val="da-DK"/>
              </w:rPr>
              <w:t>ø</w:t>
            </w:r>
            <w:r>
              <w:rPr>
                <w:rFonts w:ascii="Arial" w:hAnsi="Arial"/>
                <w:b w:val="1"/>
                <w:bCs w:val="1"/>
                <w:color w:val="0096ff"/>
                <w:u w:color="0096ff"/>
                <w:rtl w:val="0"/>
              </w:rPr>
              <w:t>tt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Fonts w:ascii="Arial" w:cs="Arial" w:hAnsi="Arial" w:eastAsia="Arial"/>
                <w:b w:val="1"/>
                <w:bCs w:val="1"/>
                <w:color w:val="0096ff"/>
                <w:u w:color="0096ff"/>
                <w:rtl w:val="0"/>
              </w:rPr>
            </w:pPr>
            <w:r>
              <w:rPr>
                <w:rFonts w:ascii="Arial" w:hAnsi="Arial"/>
                <w:b w:val="1"/>
                <w:bCs w:val="1"/>
                <w:color w:val="0096ff"/>
                <w:u w:color="0096ff"/>
                <w:rtl w:val="0"/>
              </w:rPr>
              <w:t>1200-1330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color w:val="0096ff"/>
                <w:u w:color="0096ff"/>
                <w:rtl w:val="0"/>
              </w:rPr>
              <w:t>1/3 bane</w:t>
            </w:r>
          </w:p>
        </w:tc>
      </w:tr>
      <w:tr>
        <w:tblPrEx>
          <w:shd w:val="clear" w:color="auto" w:fill="ced7e7"/>
        </w:tblPrEx>
        <w:trPr>
          <w:trHeight w:val="1711" w:hRule="atLeast"/>
        </w:trPr>
        <w:tc>
          <w:tcPr>
            <w:tcW w:type="dxa" w:w="10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13-14</w:t>
            </w:r>
          </w:p>
        </w:tc>
        <w:tc>
          <w:tcPr>
            <w:tcW w:type="dxa" w:w="9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6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b w:val="1"/>
                <w:bCs w:val="1"/>
                <w:color w:val="5b9bd5"/>
                <w:sz w:val="22"/>
                <w:szCs w:val="22"/>
                <w:u w:color="5b9bd5"/>
              </w:rPr>
            </w:pPr>
            <w:r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</w:rPr>
              <w:t xml:space="preserve">SBK </w:t>
            </w:r>
            <w:r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</w:rPr>
              <w:t xml:space="preserve">– </w:t>
            </w:r>
            <w:r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</w:rPr>
              <w:t>Str</w:t>
            </w:r>
            <w:r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  <w:lang w:val="da-DK"/>
              </w:rPr>
              <w:t>ø</w:t>
            </w:r>
            <w:r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  <w:lang w:val="da-DK"/>
              </w:rPr>
              <w:t>msgodset</w:t>
            </w:r>
          </w:p>
          <w:p>
            <w:pPr>
              <w:pStyle w:val="Normal.0"/>
              <w:numPr>
                <w:ilvl w:val="0"/>
                <w:numId w:val="1"/>
              </w:numPr>
              <w:bidi w:val="0"/>
              <w:ind w:right="0"/>
              <w:jc w:val="center"/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</w:rPr>
            </w:pPr>
            <w:r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</w:rPr>
              <w:t>Divisjon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</w:rPr>
              <w:t>Kl.1300-1500</w:t>
            </w:r>
          </w:p>
        </w:tc>
        <w:tc>
          <w:tcPr>
            <w:tcW w:type="dxa" w:w="18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/>
            </w:pPr>
            <w:r>
              <w:rPr>
                <w:rFonts w:ascii="Arial" w:hAnsi="Arial"/>
                <w:b w:val="1"/>
                <w:bCs w:val="1"/>
                <w:color w:val="0096ff"/>
                <w:u w:color="0096ff"/>
                <w:rtl w:val="0"/>
              </w:rPr>
              <w:t>SBK- Frigg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color w:val="0096ff"/>
                <w:u w:color="0096ff"/>
                <w:rtl w:val="0"/>
              </w:rPr>
              <w:t>Kn</w:t>
            </w:r>
            <w:r>
              <w:rPr>
                <w:rFonts w:ascii="Arial" w:hAnsi="Arial" w:hint="default"/>
                <w:b w:val="1"/>
                <w:bCs w:val="1"/>
                <w:color w:val="0096ff"/>
                <w:u w:color="0096ff"/>
                <w:rtl w:val="0"/>
                <w:lang w:val="da-DK"/>
              </w:rPr>
              <w:t>ø</w:t>
            </w:r>
            <w:r>
              <w:rPr>
                <w:rFonts w:ascii="Arial" w:hAnsi="Arial"/>
                <w:b w:val="1"/>
                <w:bCs w:val="1"/>
                <w:color w:val="0096ff"/>
                <w:u w:color="0096ff"/>
                <w:rtl w:val="0"/>
              </w:rPr>
              <w:t>tt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color w:val="0096ff"/>
                <w:u w:color="0096ff"/>
                <w:rtl w:val="0"/>
              </w:rPr>
              <w:t>1</w:t>
            </w:r>
            <w:r>
              <w:rPr>
                <w:rFonts w:ascii="Arial" w:hAnsi="Arial"/>
                <w:b w:val="1"/>
                <w:bCs w:val="1"/>
                <w:color w:val="0096ff"/>
                <w:u w:color="0096ff"/>
                <w:rtl w:val="0"/>
              </w:rPr>
              <w:t>2</w:t>
            </w:r>
            <w:r>
              <w:rPr>
                <w:rFonts w:ascii="Arial" w:hAnsi="Arial"/>
                <w:b w:val="1"/>
                <w:bCs w:val="1"/>
                <w:color w:val="0096ff"/>
                <w:u w:color="0096ff"/>
                <w:rtl w:val="0"/>
              </w:rPr>
              <w:t>00-1330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color w:val="0096ff"/>
                <w:u w:color="0096ff"/>
                <w:rtl w:val="0"/>
              </w:rPr>
              <w:t>1/3 bane</w:t>
            </w:r>
          </w:p>
        </w:tc>
      </w:tr>
      <w:tr>
        <w:tblPrEx>
          <w:shd w:val="clear" w:color="auto" w:fill="ced7e7"/>
        </w:tblPrEx>
        <w:trPr>
          <w:trHeight w:val="1471" w:hRule="atLeast"/>
        </w:trPr>
        <w:tc>
          <w:tcPr>
            <w:tcW w:type="dxa" w:w="10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14-15</w:t>
            </w:r>
          </w:p>
        </w:tc>
        <w:tc>
          <w:tcPr>
            <w:tcW w:type="dxa" w:w="231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2"/>
            </w:pPr>
            <w:r>
              <w:rPr>
                <w:rtl w:val="0"/>
                <w:lang w:val="en-US"/>
              </w:rPr>
              <w:t>Publikum</w:t>
            </w:r>
          </w:p>
        </w:tc>
        <w:tc>
          <w:tcPr>
            <w:tcW w:type="dxa" w:w="22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2"/>
            </w:pPr>
            <w:r>
              <w:rPr>
                <w:rtl w:val="0"/>
                <w:lang w:val="en-US"/>
              </w:rPr>
              <w:t>Publikum</w:t>
            </w:r>
          </w:p>
        </w:tc>
        <w:tc>
          <w:tcPr>
            <w:tcW w:type="dxa" w:w="148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1"/>
              <w:jc w:val="center"/>
            </w:pPr>
            <w:r>
              <w:rPr>
                <w:rtl w:val="0"/>
              </w:rPr>
              <w:t>Publikum</w:t>
            </w:r>
          </w:p>
        </w:tc>
        <w:tc>
          <w:tcPr>
            <w:tcW w:type="dxa" w:w="219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2"/>
            </w:pPr>
            <w:r>
              <w:rPr>
                <w:rtl w:val="0"/>
                <w:lang w:val="en-US"/>
              </w:rPr>
              <w:t>Publikum</w:t>
            </w:r>
          </w:p>
        </w:tc>
        <w:tc>
          <w:tcPr>
            <w:tcW w:type="dxa" w:w="20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3"/>
            </w:pPr>
            <w:r>
              <w:rPr>
                <w:rtl w:val="0"/>
              </w:rPr>
              <w:t>Publikum</w:t>
            </w:r>
          </w:p>
        </w:tc>
        <w:tc>
          <w:tcPr>
            <w:tcW w:type="dxa" w:w="246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b w:val="1"/>
                <w:bCs w:val="1"/>
                <w:color w:val="5b9bd5"/>
                <w:sz w:val="22"/>
                <w:szCs w:val="22"/>
                <w:u w:color="5b9bd5"/>
              </w:rPr>
            </w:pPr>
            <w:r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</w:rPr>
              <w:t xml:space="preserve">SBK </w:t>
            </w:r>
            <w:r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</w:rPr>
              <w:t xml:space="preserve">– </w:t>
            </w:r>
            <w:r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</w:rPr>
              <w:t>Str</w:t>
            </w:r>
            <w:r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  <w:lang w:val="da-DK"/>
              </w:rPr>
              <w:t>ø</w:t>
            </w:r>
            <w:r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  <w:lang w:val="da-DK"/>
              </w:rPr>
              <w:t>msgodset</w:t>
            </w:r>
          </w:p>
          <w:p>
            <w:pPr>
              <w:pStyle w:val="Normal.0"/>
              <w:numPr>
                <w:ilvl w:val="0"/>
                <w:numId w:val="2"/>
              </w:numPr>
              <w:bidi w:val="0"/>
              <w:ind w:right="0"/>
              <w:jc w:val="center"/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</w:rPr>
            </w:pPr>
            <w:r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</w:rPr>
              <w:t>Divisjon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</w:rPr>
              <w:t>Kl.1300-1500</w:t>
            </w:r>
          </w:p>
        </w:tc>
        <w:tc>
          <w:tcPr>
            <w:tcW w:type="dxa" w:w="18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</w:tr>
      <w:tr>
        <w:tblPrEx>
          <w:shd w:val="clear" w:color="auto" w:fill="ced7e7"/>
        </w:tblPrEx>
        <w:trPr>
          <w:trHeight w:val="872" w:hRule="atLeast"/>
        </w:trPr>
        <w:tc>
          <w:tcPr>
            <w:tcW w:type="dxa" w:w="10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15-16</w:t>
            </w:r>
          </w:p>
        </w:tc>
        <w:tc>
          <w:tcPr>
            <w:tcW w:type="dxa" w:w="231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22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148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219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20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246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18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</w:tr>
      <w:tr>
        <w:tblPrEx>
          <w:shd w:val="clear" w:color="auto" w:fill="ced7e7"/>
        </w:tblPrEx>
        <w:trPr>
          <w:trHeight w:val="872" w:hRule="atLeast"/>
        </w:trPr>
        <w:tc>
          <w:tcPr>
            <w:tcW w:type="dxa" w:w="10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16-17</w:t>
            </w:r>
          </w:p>
        </w:tc>
        <w:tc>
          <w:tcPr>
            <w:tcW w:type="dxa" w:w="231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22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148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219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2"/>
            </w:pPr>
            <w:r>
              <w:rPr>
                <w:rtl w:val="0"/>
                <w:lang w:val="en-US"/>
              </w:rPr>
              <w:t>Prepare ring</w:t>
            </w:r>
          </w:p>
        </w:tc>
        <w:tc>
          <w:tcPr>
            <w:tcW w:type="dxa" w:w="20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246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18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</w:tr>
      <w:tr>
        <w:tblPrEx>
          <w:shd w:val="clear" w:color="auto" w:fill="ced7e7"/>
        </w:tblPrEx>
        <w:trPr>
          <w:trHeight w:val="872" w:hRule="atLeast"/>
        </w:trPr>
        <w:tc>
          <w:tcPr>
            <w:tcW w:type="dxa" w:w="10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17-18</w:t>
            </w:r>
          </w:p>
        </w:tc>
        <w:tc>
          <w:tcPr>
            <w:tcW w:type="dxa" w:w="231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8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19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b w:val="1"/>
                <w:bCs w:val="1"/>
                <w:sz w:val="22"/>
                <w:szCs w:val="22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Kn</w:t>
            </w:r>
            <w:r>
              <w:rPr>
                <w:b w:val="1"/>
                <w:bCs w:val="1"/>
                <w:sz w:val="22"/>
                <w:szCs w:val="22"/>
                <w:rtl w:val="0"/>
                <w:lang w:val="da-DK"/>
              </w:rPr>
              <w:t>ø</w:t>
            </w:r>
            <w:r>
              <w:rPr>
                <w:b w:val="1"/>
                <w:bCs w:val="1"/>
                <w:sz w:val="22"/>
                <w:szCs w:val="22"/>
                <w:rtl w:val="0"/>
              </w:rPr>
              <w:t xml:space="preserve">tt06-10 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shd w:val="clear" w:color="auto" w:fill="c0c0c0"/>
                <w:rtl w:val="0"/>
              </w:rPr>
              <w:t>Kl.1700-1815</w:t>
            </w:r>
          </w:p>
        </w:tc>
        <w:tc>
          <w:tcPr>
            <w:tcW w:type="dxa" w:w="20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  <w:lang w:val="en-US"/>
              </w:rPr>
              <w:t>Publikum</w:t>
            </w:r>
          </w:p>
        </w:tc>
        <w:tc>
          <w:tcPr>
            <w:tcW w:type="dxa" w:w="246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18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</w:tr>
      <w:tr>
        <w:tblPrEx>
          <w:shd w:val="clear" w:color="auto" w:fill="ced7e7"/>
        </w:tblPrEx>
        <w:trPr>
          <w:trHeight w:val="1230" w:hRule="atLeast"/>
        </w:trPr>
        <w:tc>
          <w:tcPr>
            <w:tcW w:type="dxa" w:w="10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  <w:lang w:val="en-US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  <w:lang w:val="en-US"/>
              </w:rPr>
              <w:t>18-19</w:t>
            </w:r>
          </w:p>
        </w:tc>
        <w:tc>
          <w:tcPr>
            <w:tcW w:type="dxa" w:w="231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</w:rPr>
              <w:t>KL.18.00-1900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rtl w:val="0"/>
              </w:rPr>
              <w:t>Kn</w:t>
            </w:r>
            <w:r>
              <w:rPr>
                <w:b w:val="1"/>
                <w:bCs w:val="1"/>
                <w:rtl w:val="0"/>
                <w:lang w:val="da-DK"/>
              </w:rPr>
              <w:t>ø</w:t>
            </w:r>
            <w:r>
              <w:rPr>
                <w:b w:val="1"/>
                <w:bCs w:val="1"/>
                <w:rtl w:val="0"/>
              </w:rPr>
              <w:t>tt 06-10</w:t>
            </w:r>
          </w:p>
        </w:tc>
        <w:tc>
          <w:tcPr>
            <w:tcW w:type="dxa" w:w="22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</w:rPr>
              <w:t xml:space="preserve">Kl. 1800 </w:t>
            </w:r>
            <w:r>
              <w:rPr>
                <w:b w:val="1"/>
                <w:bCs w:val="1"/>
                <w:rtl w:val="0"/>
              </w:rPr>
              <w:t xml:space="preserve">– </w:t>
            </w:r>
            <w:r>
              <w:rPr>
                <w:b w:val="1"/>
                <w:bCs w:val="1"/>
                <w:rtl w:val="0"/>
              </w:rPr>
              <w:t>1930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rtl w:val="0"/>
              </w:rPr>
              <w:t>Sm</w:t>
            </w:r>
            <w:r>
              <w:rPr>
                <w:b w:val="1"/>
                <w:bCs w:val="1"/>
                <w:rtl w:val="0"/>
                <w:lang w:val="da-DK"/>
              </w:rPr>
              <w:t>å</w:t>
            </w:r>
            <w:r>
              <w:rPr>
                <w:b w:val="1"/>
                <w:bCs w:val="1"/>
                <w:rtl w:val="0"/>
                <w:lang w:val="de-DE"/>
              </w:rPr>
              <w:t>gutt</w:t>
            </w:r>
          </w:p>
        </w:tc>
        <w:tc>
          <w:tcPr>
            <w:tcW w:type="dxa" w:w="148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19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b w:val="1"/>
                <w:bCs w:val="1"/>
                <w:sz w:val="22"/>
                <w:szCs w:val="22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Sm</w:t>
            </w:r>
            <w:r>
              <w:rPr>
                <w:b w:val="1"/>
                <w:bCs w:val="1"/>
                <w:sz w:val="22"/>
                <w:szCs w:val="22"/>
                <w:rtl w:val="0"/>
                <w:lang w:val="da-DK"/>
              </w:rPr>
              <w:t>å</w:t>
            </w:r>
            <w:r>
              <w:rPr>
                <w:b w:val="1"/>
                <w:bCs w:val="1"/>
                <w:sz w:val="22"/>
                <w:szCs w:val="22"/>
                <w:rtl w:val="0"/>
              </w:rPr>
              <w:t xml:space="preserve">gutt 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shd w:val="clear" w:color="auto" w:fill="c0c0c0"/>
                <w:rtl w:val="0"/>
              </w:rPr>
              <w:t>Kl. 1830-2000</w:t>
            </w:r>
          </w:p>
        </w:tc>
        <w:tc>
          <w:tcPr>
            <w:tcW w:type="dxa" w:w="20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246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18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</w:tr>
      <w:tr>
        <w:tblPrEx>
          <w:shd w:val="clear" w:color="auto" w:fill="ced7e7"/>
        </w:tblPrEx>
        <w:trPr>
          <w:trHeight w:val="872" w:hRule="atLeast"/>
        </w:trPr>
        <w:tc>
          <w:tcPr>
            <w:tcW w:type="dxa" w:w="10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19-20</w:t>
            </w:r>
          </w:p>
        </w:tc>
        <w:tc>
          <w:tcPr>
            <w:tcW w:type="dxa" w:w="231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  <w:sz w:val="22"/>
                <w:szCs w:val="22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Kl. 1915-2100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Alag</w:t>
            </w:r>
          </w:p>
        </w:tc>
        <w:tc>
          <w:tcPr>
            <w:tcW w:type="dxa" w:w="22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  <w:sz w:val="22"/>
                <w:szCs w:val="22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Kl. 1800-1930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Sm</w:t>
            </w:r>
            <w:r>
              <w:rPr>
                <w:b w:val="1"/>
                <w:bCs w:val="1"/>
                <w:sz w:val="22"/>
                <w:szCs w:val="22"/>
                <w:rtl w:val="0"/>
                <w:lang w:val="da-DK"/>
              </w:rPr>
              <w:t>å</w:t>
            </w:r>
            <w:r>
              <w:rPr>
                <w:b w:val="1"/>
                <w:bCs w:val="1"/>
                <w:sz w:val="22"/>
                <w:szCs w:val="22"/>
                <w:rtl w:val="0"/>
                <w:lang w:val="de-DE"/>
              </w:rPr>
              <w:t>gutt</w:t>
            </w:r>
          </w:p>
        </w:tc>
        <w:tc>
          <w:tcPr>
            <w:tcW w:type="dxa" w:w="148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19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  <w:sz w:val="22"/>
                <w:szCs w:val="22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Sm</w:t>
            </w:r>
            <w:r>
              <w:rPr>
                <w:b w:val="1"/>
                <w:bCs w:val="1"/>
                <w:sz w:val="22"/>
                <w:szCs w:val="22"/>
                <w:rtl w:val="0"/>
                <w:lang w:val="da-DK"/>
              </w:rPr>
              <w:t>å</w:t>
            </w:r>
            <w:r>
              <w:rPr>
                <w:b w:val="1"/>
                <w:bCs w:val="1"/>
                <w:sz w:val="22"/>
                <w:szCs w:val="22"/>
                <w:rtl w:val="0"/>
              </w:rPr>
              <w:t xml:space="preserve">gutt 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Kl. 1830-2000</w:t>
            </w:r>
          </w:p>
        </w:tc>
        <w:tc>
          <w:tcPr>
            <w:tcW w:type="dxa" w:w="20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  <w:lang w:val="en-US"/>
              </w:rPr>
              <w:t>Publikum</w:t>
            </w:r>
          </w:p>
        </w:tc>
        <w:tc>
          <w:tcPr>
            <w:tcW w:type="dxa" w:w="246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18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</w:tr>
      <w:tr>
        <w:tblPrEx>
          <w:shd w:val="clear" w:color="auto" w:fill="ced7e7"/>
        </w:tblPrEx>
        <w:trPr>
          <w:trHeight w:val="930" w:hRule="atLeast"/>
        </w:trPr>
        <w:tc>
          <w:tcPr>
            <w:tcW w:type="dxa" w:w="10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  <w:lang w:val="en-US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  <w:lang w:val="en-US"/>
              </w:rPr>
              <w:t>20-21</w:t>
            </w:r>
          </w:p>
        </w:tc>
        <w:tc>
          <w:tcPr>
            <w:tcW w:type="dxa" w:w="231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  <w:sz w:val="22"/>
                <w:szCs w:val="22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Kl. 1915-2100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Alag</w:t>
            </w:r>
          </w:p>
        </w:tc>
        <w:tc>
          <w:tcPr>
            <w:tcW w:type="dxa" w:w="22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  <w:sz w:val="22"/>
                <w:szCs w:val="22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Kl. 1945-2100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tl w:val="0"/>
              </w:rPr>
              <w:t>Rekrutt</w:t>
            </w:r>
          </w:p>
        </w:tc>
        <w:tc>
          <w:tcPr>
            <w:tcW w:type="dxa" w:w="148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19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</w:rPr>
              <w:t>Alag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rtl w:val="0"/>
              </w:rPr>
              <w:t>Kl.2015-2130</w:t>
            </w:r>
          </w:p>
        </w:tc>
        <w:tc>
          <w:tcPr>
            <w:tcW w:type="dxa" w:w="20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  <w:lang w:val="en-US"/>
              </w:rPr>
              <w:t>Publikum</w:t>
            </w:r>
          </w:p>
        </w:tc>
        <w:tc>
          <w:tcPr>
            <w:tcW w:type="dxa" w:w="246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930" w:hRule="atLeast"/>
        </w:trPr>
        <w:tc>
          <w:tcPr>
            <w:tcW w:type="dxa" w:w="10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21-22</w:t>
            </w:r>
          </w:p>
        </w:tc>
        <w:tc>
          <w:tcPr>
            <w:tcW w:type="dxa" w:w="231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8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19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</w:rPr>
              <w:t>Alag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rtl w:val="0"/>
              </w:rPr>
              <w:t>Kl.2015-2130</w:t>
            </w:r>
          </w:p>
        </w:tc>
        <w:tc>
          <w:tcPr>
            <w:tcW w:type="dxa" w:w="20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246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Tittel"/>
        <w:widowControl w:val="0"/>
        <w:ind w:left="324" w:hanging="324"/>
        <w:jc w:val="left"/>
      </w:pPr>
      <w:r>
        <w:rPr>
          <w:color w:val="ff0000"/>
          <w:u w:color="ff0000"/>
        </w:rPr>
      </w:r>
    </w:p>
    <w:sectPr>
      <w:headerReference w:type="default" r:id="rId4"/>
      <w:footerReference w:type="default" r:id="rId5"/>
      <w:pgSz w:w="16840" w:h="11900" w:orient="landscape"/>
      <w:pgMar w:top="567" w:right="289" w:bottom="425" w:left="907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Topptekst og bunntekst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Topptekst og bunntekst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680"/>
        </w:tabs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680"/>
          <w:tab w:val="num" w:pos="1360"/>
        </w:tabs>
        <w:ind w:left="1400" w:hanging="3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nothing"/>
      <w:lvlText w:val="%3."/>
      <w:lvlJc w:val="left"/>
      <w:pPr>
        <w:tabs>
          <w:tab w:val="left" w:pos="680"/>
        </w:tabs>
        <w:ind w:left="2020" w:hanging="15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680"/>
          <w:tab w:val="num" w:pos="2720"/>
        </w:tabs>
        <w:ind w:left="2760" w:hanging="24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5."/>
      <w:lvlJc w:val="left"/>
      <w:pPr>
        <w:tabs>
          <w:tab w:val="left" w:pos="680"/>
        </w:tabs>
        <w:ind w:left="3390" w:hanging="15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680"/>
          <w:tab w:val="num" w:pos="4320"/>
        </w:tabs>
        <w:ind w:left="4360" w:hanging="33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680"/>
          <w:tab w:val="num" w:pos="5040"/>
        </w:tabs>
        <w:ind w:left="5080" w:hanging="4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680"/>
          <w:tab w:val="num" w:pos="5760"/>
        </w:tabs>
        <w:ind w:left="5800" w:hanging="4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680"/>
          <w:tab w:val="num" w:pos="6480"/>
        </w:tabs>
        <w:ind w:left="6520" w:hanging="33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680"/>
        </w:tabs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680"/>
          <w:tab w:val="num" w:pos="1360"/>
        </w:tabs>
        <w:ind w:left="1400" w:hanging="3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nothing"/>
      <w:lvlText w:val="%3."/>
      <w:lvlJc w:val="left"/>
      <w:pPr>
        <w:tabs>
          <w:tab w:val="left" w:pos="680"/>
        </w:tabs>
        <w:ind w:left="2020" w:hanging="15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680"/>
          <w:tab w:val="num" w:pos="2720"/>
        </w:tabs>
        <w:ind w:left="2760" w:hanging="24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5."/>
      <w:lvlJc w:val="left"/>
      <w:pPr>
        <w:tabs>
          <w:tab w:val="left" w:pos="680"/>
        </w:tabs>
        <w:ind w:left="3390" w:hanging="15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680"/>
          <w:tab w:val="num" w:pos="4320"/>
        </w:tabs>
        <w:ind w:left="4360" w:hanging="33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680"/>
          <w:tab w:val="num" w:pos="5040"/>
        </w:tabs>
        <w:ind w:left="5080" w:hanging="4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680"/>
          <w:tab w:val="num" w:pos="5760"/>
        </w:tabs>
        <w:ind w:left="5800" w:hanging="4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680"/>
          <w:tab w:val="num" w:pos="6480"/>
        </w:tabs>
        <w:ind w:left="6520" w:hanging="33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680"/>
  <w:autoHyphenation w:val="1"/>
  <w:evenAndOddHeaders w:val="0"/>
  <w:bookFoldPrinting w:val="0"/>
  <w:noLineBreaksAfter w:lang="norsk bokmål" w:val="‘“(〔[{〈《「『【⦅〘〖«〝︵︷︹︻︽︿﹁﹃﹇﹙﹛﹝｢"/>
  <w:noLineBreaksBefore w:lang="norsk bokmå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opptekst og bunntekst">
    <w:name w:val="Topptekst og bunntekst"/>
    <w:next w:val="Topptekst og bunntekst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Tittel">
    <w:name w:val="Tittel"/>
    <w:next w:val="Tittel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2"/>
      <w:szCs w:val="32"/>
      <w:u w:val="none" w:color="000000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paragraph" w:styleId="Overskrift 2">
    <w:name w:val="Overskrift 2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1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paragraph" w:styleId="Overskrift 1">
    <w:name w:val="Overskrift 1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paragraph" w:styleId="Overskrift 3">
    <w:name w:val="Overskrift 3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2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