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CD9180" w14:textId="7C3FBCE0" w:rsidR="00D029A3" w:rsidRPr="00D029A3" w:rsidRDefault="00D029A3" w:rsidP="00D029A3">
      <w:pPr>
        <w:rPr>
          <w:rFonts w:ascii="Arial" w:hAnsi="Arial" w:cs="Arial"/>
          <w:b/>
          <w:bCs/>
          <w:color w:val="000000"/>
          <w:sz w:val="28"/>
          <w:szCs w:val="28"/>
        </w:rPr>
      </w:pPr>
      <w:r w:rsidRPr="00D029A3">
        <w:rPr>
          <w:rFonts w:ascii="Arial" w:hAnsi="Arial" w:cs="Arial"/>
          <w:b/>
          <w:bCs/>
          <w:color w:val="000000"/>
          <w:sz w:val="28"/>
          <w:szCs w:val="28"/>
        </w:rPr>
        <w:t xml:space="preserve">Sak 2, 2025 - Vedlegg </w:t>
      </w:r>
      <w:r w:rsidRPr="00D029A3">
        <w:rPr>
          <w:rFonts w:ascii="Arial" w:hAnsi="Arial" w:cs="Arial"/>
          <w:b/>
          <w:bCs/>
          <w:color w:val="000000"/>
          <w:sz w:val="28"/>
          <w:szCs w:val="28"/>
        </w:rPr>
        <w:t>4</w:t>
      </w:r>
      <w:r w:rsidRPr="00D029A3">
        <w:rPr>
          <w:rFonts w:ascii="Arial" w:hAnsi="Arial" w:cs="Arial"/>
          <w:b/>
          <w:bCs/>
          <w:color w:val="000000"/>
          <w:sz w:val="28"/>
          <w:szCs w:val="28"/>
        </w:rPr>
        <w:t xml:space="preserve">, Ekstraordinært ting i NBF </w:t>
      </w:r>
      <w:r w:rsidRPr="00D029A3">
        <w:rPr>
          <w:rFonts w:ascii="Arial" w:hAnsi="Arial" w:cs="Arial"/>
          <w:b/>
          <w:bCs/>
          <w:color w:val="000000"/>
          <w:sz w:val="28"/>
          <w:szCs w:val="28"/>
        </w:rPr>
        <w:t>–</w:t>
      </w:r>
      <w:r w:rsidRPr="00D029A3">
        <w:rPr>
          <w:rFonts w:ascii="Arial" w:hAnsi="Arial" w:cs="Arial"/>
          <w:b/>
          <w:bCs/>
          <w:color w:val="000000"/>
          <w:sz w:val="28"/>
          <w:szCs w:val="28"/>
        </w:rPr>
        <w:t xml:space="preserve"> </w:t>
      </w:r>
      <w:r w:rsidRPr="00D029A3">
        <w:rPr>
          <w:rFonts w:ascii="Arial" w:hAnsi="Arial" w:cs="Arial"/>
          <w:b/>
          <w:bCs/>
          <w:color w:val="000000"/>
          <w:sz w:val="28"/>
          <w:szCs w:val="28"/>
        </w:rPr>
        <w:t>Lovutvalgets kommentarer, utfyllende (sakset fra e-post)</w:t>
      </w:r>
    </w:p>
    <w:p w14:paraId="2D0F1AEA" w14:textId="77777777" w:rsidR="00D029A3" w:rsidRDefault="00D029A3" w:rsidP="00D029A3">
      <w:pPr>
        <w:rPr>
          <w:rFonts w:ascii="Arial" w:hAnsi="Arial" w:cs="Arial"/>
          <w:color w:val="000000"/>
        </w:rPr>
      </w:pPr>
    </w:p>
    <w:p w14:paraId="1C6128EE" w14:textId="7553DB40" w:rsidR="00D029A3" w:rsidRDefault="00D029A3" w:rsidP="00D029A3">
      <w:pPr>
        <w:rPr>
          <w:rFonts w:ascii="Arial" w:hAnsi="Arial" w:cs="Arial"/>
          <w:color w:val="000000"/>
        </w:rPr>
      </w:pPr>
      <w:r>
        <w:rPr>
          <w:rFonts w:ascii="Arial" w:hAnsi="Arial" w:cs="Arial"/>
          <w:color w:val="000000"/>
        </w:rPr>
        <w:t>Hei, </w:t>
      </w:r>
    </w:p>
    <w:p w14:paraId="566C034F" w14:textId="77777777" w:rsidR="00D029A3" w:rsidRDefault="00D029A3" w:rsidP="00D029A3">
      <w:pPr>
        <w:rPr>
          <w:rFonts w:ascii="Arial" w:hAnsi="Arial" w:cs="Arial"/>
          <w:color w:val="000000"/>
        </w:rPr>
      </w:pPr>
    </w:p>
    <w:p w14:paraId="08C7C72B" w14:textId="77777777" w:rsidR="00D029A3" w:rsidRDefault="00D029A3" w:rsidP="00D029A3">
      <w:pPr>
        <w:rPr>
          <w:rFonts w:ascii="Arial" w:hAnsi="Arial" w:cs="Arial"/>
          <w:color w:val="000000"/>
        </w:rPr>
      </w:pPr>
      <w:r>
        <w:rPr>
          <w:rFonts w:ascii="Arial" w:hAnsi="Arial" w:cs="Arial"/>
          <w:color w:val="000000"/>
        </w:rPr>
        <w:t xml:space="preserve">Lovutvalget har ingen bemerkninger til sak 1. </w:t>
      </w:r>
      <w:proofErr w:type="gramStart"/>
      <w:r>
        <w:rPr>
          <w:rFonts w:ascii="Arial" w:hAnsi="Arial" w:cs="Arial"/>
          <w:color w:val="000000"/>
        </w:rPr>
        <w:t>Vedrørende</w:t>
      </w:r>
      <w:proofErr w:type="gramEnd"/>
      <w:r>
        <w:rPr>
          <w:rFonts w:ascii="Arial" w:hAnsi="Arial" w:cs="Arial"/>
          <w:color w:val="000000"/>
        </w:rPr>
        <w:t xml:space="preserve"> sak 2, har vi en kommentar til formuleringen av endringen i formålsbestemmelsen. </w:t>
      </w:r>
    </w:p>
    <w:p w14:paraId="73306B73" w14:textId="77777777" w:rsidR="00D029A3" w:rsidRDefault="00D029A3" w:rsidP="00D029A3">
      <w:pPr>
        <w:rPr>
          <w:rFonts w:ascii="Arial" w:hAnsi="Arial" w:cs="Arial"/>
          <w:color w:val="000000"/>
        </w:rPr>
      </w:pPr>
    </w:p>
    <w:p w14:paraId="239708C6" w14:textId="77777777" w:rsidR="00D029A3" w:rsidRDefault="00D029A3" w:rsidP="00D029A3">
      <w:pPr>
        <w:rPr>
          <w:rFonts w:ascii="Arial" w:hAnsi="Arial" w:cs="Arial"/>
          <w:color w:val="000000"/>
        </w:rPr>
      </w:pPr>
      <w:r>
        <w:rPr>
          <w:rFonts w:ascii="Arial" w:hAnsi="Arial" w:cs="Arial"/>
          <w:color w:val="000000"/>
        </w:rPr>
        <w:t>Innledningsvis vises til NIFs lov § 2-2 (2) og (3) med tilhørende lovkommentarer. Bestemmelsene angir at NBF kan harmonisere med NIFs lov på eget initiativ, mens «endringer» i lov krever 2/3 flertall.</w:t>
      </w:r>
    </w:p>
    <w:p w14:paraId="74386047" w14:textId="77777777" w:rsidR="00D029A3" w:rsidRDefault="00D029A3" w:rsidP="00D029A3">
      <w:pPr>
        <w:rPr>
          <w:rFonts w:ascii="Arial" w:hAnsi="Arial" w:cs="Arial"/>
          <w:color w:val="000000"/>
        </w:rPr>
      </w:pPr>
    </w:p>
    <w:p w14:paraId="31D28785" w14:textId="77777777" w:rsidR="00D029A3" w:rsidRDefault="00D029A3" w:rsidP="00D029A3">
      <w:pPr>
        <w:rPr>
          <w:rFonts w:ascii="Arial" w:hAnsi="Arial" w:cs="Arial"/>
          <w:color w:val="000000"/>
        </w:rPr>
      </w:pPr>
      <w:r>
        <w:rPr>
          <w:rFonts w:ascii="Arial" w:hAnsi="Arial" w:cs="Arial"/>
          <w:color w:val="000000"/>
        </w:rPr>
        <w:t>Vår vurdering er som følger:</w:t>
      </w:r>
    </w:p>
    <w:p w14:paraId="74A5B961" w14:textId="77777777" w:rsidR="00D029A3" w:rsidRDefault="00D029A3" w:rsidP="00D029A3">
      <w:pPr>
        <w:rPr>
          <w:rFonts w:ascii="Arial" w:hAnsi="Arial" w:cs="Arial"/>
          <w:color w:val="000000"/>
        </w:rPr>
      </w:pPr>
    </w:p>
    <w:p w14:paraId="14C5A3B2" w14:textId="77777777" w:rsidR="00D029A3" w:rsidRDefault="00D029A3" w:rsidP="00D029A3">
      <w:pPr>
        <w:rPr>
          <w:rFonts w:ascii="Arial" w:hAnsi="Arial" w:cs="Arial"/>
          <w:color w:val="000000"/>
        </w:rPr>
      </w:pPr>
      <w:r>
        <w:rPr>
          <w:rFonts w:ascii="Arial" w:hAnsi="Arial" w:cs="Arial"/>
          <w:color w:val="000000"/>
        </w:rPr>
        <w:t>Majoriteten av forslagene vi har mottatt er i utgangspunktet ren harmonisering som tilfaller styret. Når det gjelder endringen i § 1, stiller saken seg noe annerledes.</w:t>
      </w:r>
    </w:p>
    <w:p w14:paraId="7D25950A" w14:textId="77777777" w:rsidR="00D029A3" w:rsidRDefault="00D029A3" w:rsidP="00D029A3">
      <w:pPr>
        <w:rPr>
          <w:rFonts w:ascii="Arial" w:hAnsi="Arial" w:cs="Arial"/>
          <w:color w:val="000000"/>
        </w:rPr>
      </w:pPr>
    </w:p>
    <w:p w14:paraId="25D3955F" w14:textId="77777777" w:rsidR="00D029A3" w:rsidRDefault="00D029A3" w:rsidP="00D029A3">
      <w:pPr>
        <w:rPr>
          <w:rFonts w:ascii="Arial" w:hAnsi="Arial" w:cs="Arial"/>
          <w:color w:val="000000"/>
        </w:rPr>
      </w:pPr>
      <w:r>
        <w:rPr>
          <w:rFonts w:ascii="Arial" w:hAnsi="Arial" w:cs="Arial"/>
          <w:color w:val="000000"/>
        </w:rPr>
        <w:t>Det foreslåes omskriving av ordlyden fra «All aktivitet skal bygge på grunnverdier som idrettsglede, fellesskap, helse og ærlighet», til «NBF fremmer grunnverdier som idrettsglede, fellesskap, helse og ærlighet». </w:t>
      </w:r>
    </w:p>
    <w:p w14:paraId="4116375A" w14:textId="77777777" w:rsidR="00D029A3" w:rsidRDefault="00D029A3" w:rsidP="00D029A3">
      <w:pPr>
        <w:rPr>
          <w:rFonts w:ascii="Arial" w:hAnsi="Arial" w:cs="Arial"/>
          <w:color w:val="000000"/>
        </w:rPr>
      </w:pPr>
    </w:p>
    <w:p w14:paraId="0C56495F" w14:textId="77777777" w:rsidR="00D029A3" w:rsidRDefault="00D029A3" w:rsidP="00D029A3">
      <w:pPr>
        <w:rPr>
          <w:rFonts w:ascii="Arial" w:hAnsi="Arial" w:cs="Arial"/>
          <w:color w:val="000000"/>
        </w:rPr>
      </w:pPr>
      <w:r>
        <w:rPr>
          <w:rFonts w:ascii="Arial" w:hAnsi="Arial" w:cs="Arial"/>
          <w:color w:val="000000"/>
        </w:rPr>
        <w:t>Slik vi ser det, er spørsmålet hvorvidt omskrivingen utgjør en endring av formålsbestemmelsen som også endrer lovens intensjon. Dersom endringen av formålet betyr at intensjonen i loven endres, er svaret i utgangspunktet ja.</w:t>
      </w:r>
    </w:p>
    <w:p w14:paraId="65497489" w14:textId="77777777" w:rsidR="00D029A3" w:rsidRDefault="00D029A3" w:rsidP="00D029A3">
      <w:pPr>
        <w:rPr>
          <w:rFonts w:ascii="Arial" w:hAnsi="Arial" w:cs="Arial"/>
          <w:color w:val="000000"/>
        </w:rPr>
      </w:pPr>
      <w:r>
        <w:rPr>
          <w:rFonts w:ascii="Arial" w:hAnsi="Arial" w:cs="Arial"/>
          <w:color w:val="000000"/>
        </w:rPr>
        <w:t xml:space="preserve">Slik vi forstår det har denne endringen et noe annet meningsinnhold. Omskrivingen fremstår uklar, og er ikke lik formuleringen som opprinnelig var (og som var i tråd med </w:t>
      </w:r>
      <w:proofErr w:type="spellStart"/>
      <w:r>
        <w:rPr>
          <w:rFonts w:ascii="Arial" w:hAnsi="Arial" w:cs="Arial"/>
          <w:color w:val="000000"/>
        </w:rPr>
        <w:t>lovnormen</w:t>
      </w:r>
      <w:proofErr w:type="spellEnd"/>
      <w:r>
        <w:rPr>
          <w:rFonts w:ascii="Arial" w:hAnsi="Arial" w:cs="Arial"/>
          <w:color w:val="000000"/>
        </w:rPr>
        <w:t>).</w:t>
      </w:r>
    </w:p>
    <w:p w14:paraId="4E08A05B" w14:textId="77777777" w:rsidR="00D029A3" w:rsidRDefault="00D029A3" w:rsidP="00D029A3">
      <w:pPr>
        <w:rPr>
          <w:rFonts w:ascii="Arial" w:hAnsi="Arial" w:cs="Arial"/>
          <w:color w:val="000000"/>
        </w:rPr>
      </w:pPr>
    </w:p>
    <w:p w14:paraId="3BFCB52D" w14:textId="77777777" w:rsidR="00D029A3" w:rsidRDefault="00D029A3" w:rsidP="00D029A3">
      <w:pPr>
        <w:rPr>
          <w:rFonts w:ascii="Arial" w:hAnsi="Arial" w:cs="Arial"/>
          <w:color w:val="000000"/>
        </w:rPr>
      </w:pPr>
      <w:r>
        <w:rPr>
          <w:rFonts w:ascii="Arial" w:hAnsi="Arial" w:cs="Arial"/>
          <w:color w:val="000000"/>
        </w:rPr>
        <w:t xml:space="preserve">Når man endrer formålsbestemmelsen, endrer man grunnlaget for hvordan loven skal forstås. Dermed endres også lovens intensjon, slik den opprinnelig var vedtatt. Likevel vil små justeringen som kun moderniserer språket uten å endre innholdet, normalt ikke endre intensjonen (viser her særlig lov NIF § 2-2 (2), hvor styret har adgang til selv å harmonisere særforbunds lov med NIFs lov ved behov). Reelle </w:t>
      </w:r>
      <w:proofErr w:type="spellStart"/>
      <w:r>
        <w:rPr>
          <w:rFonts w:ascii="Arial" w:hAnsi="Arial" w:cs="Arial"/>
          <w:color w:val="000000"/>
        </w:rPr>
        <w:t>innholdsendringer</w:t>
      </w:r>
      <w:proofErr w:type="spellEnd"/>
      <w:r>
        <w:rPr>
          <w:rFonts w:ascii="Arial" w:hAnsi="Arial" w:cs="Arial"/>
          <w:color w:val="000000"/>
        </w:rPr>
        <w:t>, eksempelvis nye verdier, nytt samfunnsoppdrag eller organisasjonsrolle, vil kunne endre intensjonen. </w:t>
      </w:r>
    </w:p>
    <w:p w14:paraId="68BF4B53" w14:textId="77777777" w:rsidR="00D029A3" w:rsidRDefault="00D029A3" w:rsidP="00D029A3">
      <w:pPr>
        <w:rPr>
          <w:rFonts w:ascii="Arial" w:hAnsi="Arial" w:cs="Arial"/>
          <w:color w:val="000000"/>
        </w:rPr>
      </w:pPr>
    </w:p>
    <w:p w14:paraId="0DB9900A" w14:textId="77777777" w:rsidR="00D029A3" w:rsidRDefault="00D029A3" w:rsidP="00D029A3">
      <w:pPr>
        <w:rPr>
          <w:rFonts w:ascii="Arial" w:hAnsi="Arial" w:cs="Arial"/>
          <w:color w:val="000000"/>
        </w:rPr>
      </w:pPr>
      <w:r>
        <w:rPr>
          <w:rFonts w:ascii="Arial" w:hAnsi="Arial" w:cs="Arial"/>
          <w:color w:val="000000"/>
        </w:rPr>
        <w:t xml:space="preserve">Siden formålsbestemmelsen er normativ og styrende for resten av loven, skal den også fungere som tolkningsgrunnlag for de øvrige bestemmelsene. Formålet i loven styrer hvordan man tolker alt fra organisering, sanksjoner mv. En endring i formålsparagrafen vil derfor ofte ha konsekvenser for hvilke aktiviteter forbundet kan drive, hvordan vedtekter og regler skal forstås og hvilke prioriteringer styret skal legge til grunn. Når det da står «fremme», er spørsmålet hvordan man med en slik endring kan gjenfinne formuleringen, og verdiene, i styrets og </w:t>
      </w:r>
      <w:proofErr w:type="spellStart"/>
      <w:r>
        <w:rPr>
          <w:rFonts w:ascii="Arial" w:hAnsi="Arial" w:cs="Arial"/>
          <w:color w:val="000000"/>
        </w:rPr>
        <w:t>NBFs</w:t>
      </w:r>
      <w:proofErr w:type="spellEnd"/>
      <w:r>
        <w:rPr>
          <w:rFonts w:ascii="Arial" w:hAnsi="Arial" w:cs="Arial"/>
          <w:color w:val="000000"/>
        </w:rPr>
        <w:t xml:space="preserve"> arbeid </w:t>
      </w:r>
      <w:proofErr w:type="gramStart"/>
      <w:r>
        <w:rPr>
          <w:rFonts w:ascii="Arial" w:hAnsi="Arial" w:cs="Arial"/>
          <w:color w:val="000000"/>
        </w:rPr>
        <w:t>for øvrig</w:t>
      </w:r>
      <w:proofErr w:type="gramEnd"/>
      <w:r>
        <w:rPr>
          <w:rFonts w:ascii="Arial" w:hAnsi="Arial" w:cs="Arial"/>
          <w:color w:val="000000"/>
        </w:rPr>
        <w:t xml:space="preserve">. Formuleringen kan på sin side gi et bilde av hvilke verdier NBF ønsker å rette </w:t>
      </w:r>
      <w:proofErr w:type="gramStart"/>
      <w:r>
        <w:rPr>
          <w:rFonts w:ascii="Arial" w:hAnsi="Arial" w:cs="Arial"/>
          <w:color w:val="000000"/>
        </w:rPr>
        <w:t>fokus</w:t>
      </w:r>
      <w:proofErr w:type="gramEnd"/>
      <w:r>
        <w:rPr>
          <w:rFonts w:ascii="Arial" w:hAnsi="Arial" w:cs="Arial"/>
          <w:color w:val="000000"/>
        </w:rPr>
        <w:t xml:space="preserve"> på, men om formuleringen gir den samme intensjon som etter den gamle formuleringen, er mer usikkert og fremstår ikke klart for oss.</w:t>
      </w:r>
    </w:p>
    <w:p w14:paraId="22D77DCA" w14:textId="77777777" w:rsidR="00D029A3" w:rsidRDefault="00D029A3" w:rsidP="00D029A3">
      <w:pPr>
        <w:rPr>
          <w:rFonts w:ascii="Arial" w:hAnsi="Arial" w:cs="Arial"/>
          <w:color w:val="000000"/>
        </w:rPr>
      </w:pPr>
    </w:p>
    <w:p w14:paraId="40018407" w14:textId="77777777" w:rsidR="00D029A3" w:rsidRDefault="00D029A3" w:rsidP="00D029A3">
      <w:pPr>
        <w:rPr>
          <w:rFonts w:ascii="Arial" w:hAnsi="Arial" w:cs="Arial"/>
          <w:color w:val="000000"/>
        </w:rPr>
      </w:pPr>
      <w:r>
        <w:rPr>
          <w:rFonts w:ascii="Arial" w:hAnsi="Arial" w:cs="Arial"/>
          <w:color w:val="000000"/>
        </w:rPr>
        <w:t>Det foreslås at sak 2 fattes med 2/3 flertall da det anses som en endring av loven.</w:t>
      </w:r>
    </w:p>
    <w:p w14:paraId="1532CBA0" w14:textId="77777777" w:rsidR="00D029A3" w:rsidRDefault="00D029A3" w:rsidP="00D029A3">
      <w:pPr>
        <w:rPr>
          <w:rFonts w:ascii="Calibri" w:hAnsi="Calibri" w:cs="Calibri"/>
          <w:color w:val="000000"/>
        </w:rPr>
      </w:pPr>
    </w:p>
    <w:p w14:paraId="58BA6CC0" w14:textId="77777777" w:rsidR="00D029A3" w:rsidRDefault="00D029A3" w:rsidP="00D029A3">
      <w:pPr>
        <w:rPr>
          <w:rFonts w:ascii="Calibri" w:hAnsi="Calibri" w:cs="Calibri"/>
          <w:color w:val="000000"/>
        </w:rPr>
      </w:pPr>
    </w:p>
    <w:p w14:paraId="02EAE15D" w14:textId="77777777" w:rsidR="00D029A3" w:rsidRDefault="00D029A3" w:rsidP="00D029A3">
      <w:pPr>
        <w:rPr>
          <w:rFonts w:ascii="Calibri" w:hAnsi="Calibri" w:cs="Calibri"/>
          <w:color w:val="000000"/>
        </w:rPr>
      </w:pPr>
      <w:r>
        <w:rPr>
          <w:rFonts w:ascii="Calibri" w:hAnsi="Calibri" w:cs="Calibri"/>
          <w:color w:val="000000"/>
        </w:rPr>
        <w:lastRenderedPageBreak/>
        <w:t>På vegne av lovutvalget,</w:t>
      </w:r>
    </w:p>
    <w:p w14:paraId="07D45793" w14:textId="77777777" w:rsidR="00D029A3" w:rsidRDefault="00D029A3" w:rsidP="00D029A3">
      <w:pPr>
        <w:rPr>
          <w:rFonts w:ascii="Calibri" w:hAnsi="Calibri" w:cs="Calibri"/>
          <w:color w:val="000000"/>
        </w:rPr>
      </w:pPr>
    </w:p>
    <w:p w14:paraId="78304B03" w14:textId="77777777" w:rsidR="00D029A3" w:rsidRDefault="00D029A3" w:rsidP="00D029A3">
      <w:pPr>
        <w:rPr>
          <w:rFonts w:ascii="Calibri" w:hAnsi="Calibri" w:cs="Calibri"/>
          <w:color w:val="000000"/>
        </w:rPr>
      </w:pPr>
      <w:r>
        <w:rPr>
          <w:rFonts w:ascii="Calibri" w:hAnsi="Calibri" w:cs="Calibri"/>
          <w:color w:val="000000"/>
        </w:rPr>
        <w:t>Alida Kvammen</w:t>
      </w:r>
    </w:p>
    <w:p w14:paraId="6FBAB427" w14:textId="34DF6474" w:rsidR="00D029A3" w:rsidRDefault="00D029A3" w:rsidP="00D029A3">
      <w:pPr>
        <w:rPr>
          <w:rFonts w:ascii="Calibri" w:hAnsi="Calibri" w:cs="Calibri"/>
          <w:color w:val="000000"/>
        </w:rPr>
      </w:pPr>
      <w:r>
        <w:rPr>
          <w:rFonts w:ascii="Calibri" w:hAnsi="Calibri" w:cs="Calibri"/>
          <w:color w:val="000000"/>
          <w:sz w:val="22"/>
          <w:szCs w:val="22"/>
        </w:rPr>
        <w:t>Tlf.: 901 51</w:t>
      </w:r>
      <w:r>
        <w:rPr>
          <w:rFonts w:ascii="Calibri" w:hAnsi="Calibri" w:cs="Calibri"/>
          <w:color w:val="000000"/>
          <w:sz w:val="22"/>
          <w:szCs w:val="22"/>
        </w:rPr>
        <w:t> </w:t>
      </w:r>
      <w:r>
        <w:rPr>
          <w:rFonts w:ascii="Calibri" w:hAnsi="Calibri" w:cs="Calibri"/>
          <w:color w:val="000000"/>
          <w:sz w:val="22"/>
          <w:szCs w:val="22"/>
        </w:rPr>
        <w:t>931</w:t>
      </w:r>
    </w:p>
    <w:p w14:paraId="7DFDE717" w14:textId="77777777" w:rsidR="00337488" w:rsidRDefault="00337488"/>
    <w:sectPr w:rsidR="003374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9A3"/>
    <w:rsid w:val="00337488"/>
    <w:rsid w:val="00830E57"/>
    <w:rsid w:val="00AB6515"/>
    <w:rsid w:val="00D029A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034CC"/>
  <w15:chartTrackingRefBased/>
  <w15:docId w15:val="{DF99BEED-29ED-4B18-A177-6CC3121FB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29A3"/>
    <w:pPr>
      <w:spacing w:after="0" w:line="240" w:lineRule="auto"/>
    </w:pPr>
    <w:rPr>
      <w:rFonts w:ascii="Aptos" w:hAnsi="Aptos" w:cs="Aptos"/>
      <w:kern w:val="0"/>
      <w:lang w:eastAsia="nb-NO"/>
      <w14:ligatures w14:val="none"/>
    </w:rPr>
  </w:style>
  <w:style w:type="paragraph" w:styleId="Overskrift1">
    <w:name w:val="heading 1"/>
    <w:basedOn w:val="Normal"/>
    <w:next w:val="Normal"/>
    <w:link w:val="Overskrift1Tegn"/>
    <w:uiPriority w:val="9"/>
    <w:qFormat/>
    <w:rsid w:val="00D029A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Overskrift2">
    <w:name w:val="heading 2"/>
    <w:basedOn w:val="Normal"/>
    <w:next w:val="Normal"/>
    <w:link w:val="Overskrift2Tegn"/>
    <w:uiPriority w:val="9"/>
    <w:semiHidden/>
    <w:unhideWhenUsed/>
    <w:qFormat/>
    <w:rsid w:val="00D029A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Overskrift3">
    <w:name w:val="heading 3"/>
    <w:basedOn w:val="Normal"/>
    <w:next w:val="Normal"/>
    <w:link w:val="Overskrift3Tegn"/>
    <w:uiPriority w:val="9"/>
    <w:semiHidden/>
    <w:unhideWhenUsed/>
    <w:qFormat/>
    <w:rsid w:val="00D029A3"/>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Overskrift4">
    <w:name w:val="heading 4"/>
    <w:basedOn w:val="Normal"/>
    <w:next w:val="Normal"/>
    <w:link w:val="Overskrift4Tegn"/>
    <w:uiPriority w:val="9"/>
    <w:semiHidden/>
    <w:unhideWhenUsed/>
    <w:qFormat/>
    <w:rsid w:val="00D029A3"/>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Overskrift5">
    <w:name w:val="heading 5"/>
    <w:basedOn w:val="Normal"/>
    <w:next w:val="Normal"/>
    <w:link w:val="Overskrift5Tegn"/>
    <w:uiPriority w:val="9"/>
    <w:semiHidden/>
    <w:unhideWhenUsed/>
    <w:qFormat/>
    <w:rsid w:val="00D029A3"/>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Overskrift6">
    <w:name w:val="heading 6"/>
    <w:basedOn w:val="Normal"/>
    <w:next w:val="Normal"/>
    <w:link w:val="Overskrift6Tegn"/>
    <w:uiPriority w:val="9"/>
    <w:semiHidden/>
    <w:unhideWhenUsed/>
    <w:qFormat/>
    <w:rsid w:val="00D029A3"/>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Overskrift7">
    <w:name w:val="heading 7"/>
    <w:basedOn w:val="Normal"/>
    <w:next w:val="Normal"/>
    <w:link w:val="Overskrift7Tegn"/>
    <w:uiPriority w:val="9"/>
    <w:semiHidden/>
    <w:unhideWhenUsed/>
    <w:qFormat/>
    <w:rsid w:val="00D029A3"/>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Overskrift8">
    <w:name w:val="heading 8"/>
    <w:basedOn w:val="Normal"/>
    <w:next w:val="Normal"/>
    <w:link w:val="Overskrift8Tegn"/>
    <w:uiPriority w:val="9"/>
    <w:semiHidden/>
    <w:unhideWhenUsed/>
    <w:qFormat/>
    <w:rsid w:val="00D029A3"/>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Overskrift9">
    <w:name w:val="heading 9"/>
    <w:basedOn w:val="Normal"/>
    <w:next w:val="Normal"/>
    <w:link w:val="Overskrift9Tegn"/>
    <w:uiPriority w:val="9"/>
    <w:semiHidden/>
    <w:unhideWhenUsed/>
    <w:qFormat/>
    <w:rsid w:val="00D029A3"/>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D029A3"/>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D029A3"/>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D029A3"/>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D029A3"/>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D029A3"/>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D029A3"/>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D029A3"/>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D029A3"/>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D029A3"/>
    <w:rPr>
      <w:rFonts w:eastAsiaTheme="majorEastAsia" w:cstheme="majorBidi"/>
      <w:color w:val="272727" w:themeColor="text1" w:themeTint="D8"/>
    </w:rPr>
  </w:style>
  <w:style w:type="paragraph" w:styleId="Tittel">
    <w:name w:val="Title"/>
    <w:basedOn w:val="Normal"/>
    <w:next w:val="Normal"/>
    <w:link w:val="TittelTegn"/>
    <w:uiPriority w:val="10"/>
    <w:qFormat/>
    <w:rsid w:val="00D029A3"/>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telTegn">
    <w:name w:val="Tittel Tegn"/>
    <w:basedOn w:val="Standardskriftforavsnitt"/>
    <w:link w:val="Tittel"/>
    <w:uiPriority w:val="10"/>
    <w:rsid w:val="00D029A3"/>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D029A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UndertittelTegn">
    <w:name w:val="Undertittel Tegn"/>
    <w:basedOn w:val="Standardskriftforavsnitt"/>
    <w:link w:val="Undertittel"/>
    <w:uiPriority w:val="11"/>
    <w:rsid w:val="00D029A3"/>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D029A3"/>
    <w:pPr>
      <w:spacing w:before="160" w:after="160" w:line="278" w:lineRule="auto"/>
      <w:jc w:val="center"/>
    </w:pPr>
    <w:rPr>
      <w:rFonts w:asciiTheme="minorHAnsi" w:hAnsiTheme="minorHAnsi" w:cstheme="minorBidi"/>
      <w:i/>
      <w:iCs/>
      <w:color w:val="404040" w:themeColor="text1" w:themeTint="BF"/>
      <w:kern w:val="2"/>
      <w:lang w:eastAsia="en-US"/>
      <w14:ligatures w14:val="standardContextual"/>
    </w:rPr>
  </w:style>
  <w:style w:type="character" w:customStyle="1" w:styleId="SitatTegn">
    <w:name w:val="Sitat Tegn"/>
    <w:basedOn w:val="Standardskriftforavsnitt"/>
    <w:link w:val="Sitat"/>
    <w:uiPriority w:val="29"/>
    <w:rsid w:val="00D029A3"/>
    <w:rPr>
      <w:i/>
      <w:iCs/>
      <w:color w:val="404040" w:themeColor="text1" w:themeTint="BF"/>
    </w:rPr>
  </w:style>
  <w:style w:type="paragraph" w:styleId="Listeavsnitt">
    <w:name w:val="List Paragraph"/>
    <w:basedOn w:val="Normal"/>
    <w:uiPriority w:val="34"/>
    <w:qFormat/>
    <w:rsid w:val="00D029A3"/>
    <w:pPr>
      <w:spacing w:after="160" w:line="278" w:lineRule="auto"/>
      <w:ind w:left="720"/>
      <w:contextualSpacing/>
    </w:pPr>
    <w:rPr>
      <w:rFonts w:asciiTheme="minorHAnsi" w:hAnsiTheme="minorHAnsi" w:cstheme="minorBidi"/>
      <w:kern w:val="2"/>
      <w:lang w:eastAsia="en-US"/>
      <w14:ligatures w14:val="standardContextual"/>
    </w:rPr>
  </w:style>
  <w:style w:type="character" w:styleId="Sterkutheving">
    <w:name w:val="Intense Emphasis"/>
    <w:basedOn w:val="Standardskriftforavsnitt"/>
    <w:uiPriority w:val="21"/>
    <w:qFormat/>
    <w:rsid w:val="00D029A3"/>
    <w:rPr>
      <w:i/>
      <w:iCs/>
      <w:color w:val="0F4761" w:themeColor="accent1" w:themeShade="BF"/>
    </w:rPr>
  </w:style>
  <w:style w:type="paragraph" w:styleId="Sterktsitat">
    <w:name w:val="Intense Quote"/>
    <w:basedOn w:val="Normal"/>
    <w:next w:val="Normal"/>
    <w:link w:val="SterktsitatTegn"/>
    <w:uiPriority w:val="30"/>
    <w:qFormat/>
    <w:rsid w:val="00D029A3"/>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lang w:eastAsia="en-US"/>
      <w14:ligatures w14:val="standardContextual"/>
    </w:rPr>
  </w:style>
  <w:style w:type="character" w:customStyle="1" w:styleId="SterktsitatTegn">
    <w:name w:val="Sterkt sitat Tegn"/>
    <w:basedOn w:val="Standardskriftforavsnitt"/>
    <w:link w:val="Sterktsitat"/>
    <w:uiPriority w:val="30"/>
    <w:rsid w:val="00D029A3"/>
    <w:rPr>
      <w:i/>
      <w:iCs/>
      <w:color w:val="0F4761" w:themeColor="accent1" w:themeShade="BF"/>
    </w:rPr>
  </w:style>
  <w:style w:type="character" w:styleId="Sterkreferanse">
    <w:name w:val="Intense Reference"/>
    <w:basedOn w:val="Standardskriftforavsnitt"/>
    <w:uiPriority w:val="32"/>
    <w:qFormat/>
    <w:rsid w:val="00D029A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BB4D4888BC75249B4BD014CAD5B35DD" ma:contentTypeVersion="4" ma:contentTypeDescription="Opprett et nytt dokument." ma:contentTypeScope="" ma:versionID="6d315309fb0bca249e34748e2eb27036">
  <xsd:schema xmlns:xsd="http://www.w3.org/2001/XMLSchema" xmlns:xs="http://www.w3.org/2001/XMLSchema" xmlns:p="http://schemas.microsoft.com/office/2006/metadata/properties" xmlns:ns2="13e1995b-091e-45ae-9f83-a9de4392a350" targetNamespace="http://schemas.microsoft.com/office/2006/metadata/properties" ma:root="true" ma:fieldsID="53072b0d419104d2fba43a7fe80272ae" ns2:_="">
    <xsd:import namespace="13e1995b-091e-45ae-9f83-a9de4392a3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e1995b-091e-45ae-9f83-a9de4392a3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3323401-48FD-421E-A7DE-D5CEE32E33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e1995b-091e-45ae-9f83-a9de4392a3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54F8DB-3580-469E-B8E5-5C182BE6A830}">
  <ds:schemaRefs>
    <ds:schemaRef ds:uri="http://schemas.microsoft.com/sharepoint/v3/contenttype/forms"/>
  </ds:schemaRefs>
</ds:datastoreItem>
</file>

<file path=customXml/itemProps3.xml><?xml version="1.0" encoding="utf-8"?>
<ds:datastoreItem xmlns:ds="http://schemas.openxmlformats.org/officeDocument/2006/customXml" ds:itemID="{F0BF1FCA-9FEA-48B1-A267-CAD1C855565F}">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13e1995b-091e-45ae-9f83-a9de4392a350"/>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435</Words>
  <Characters>2311</Characters>
  <Application>Microsoft Office Word</Application>
  <DocSecurity>0</DocSecurity>
  <Lines>19</Lines>
  <Paragraphs>5</Paragraphs>
  <ScaleCrop>false</ScaleCrop>
  <Company>Luftfartstilsynet</Company>
  <LinksUpToDate>false</LinksUpToDate>
  <CharactersWithSpaces>2741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Valter Kristiansen</dc:creator>
  <cp:keywords/>
  <dc:description/>
  <cp:lastModifiedBy>Valter Kristiansen</cp:lastModifiedBy>
  <cp:revision>1</cp:revision>
  <dcterms:created xsi:type="dcterms:W3CDTF">2025-12-03T08:13:00Z</dcterms:created>
  <dcterms:modified xsi:type="dcterms:W3CDTF">2025-12-03T08:15:00Z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0x0101007BB4D4888BC75249B4BD014CAD5B35DD</vt:lpwstr>
  </property>
</Properties>
</file>