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rtl w:val="0"/>
        </w:rPr>
      </w:r>
    </w:p>
    <w:p w:rsidR="00000000" w:rsidDel="00000000" w:rsidP="00000000" w:rsidRDefault="00000000" w:rsidRPr="00000000" w14:paraId="00000002">
      <w:pPr>
        <w:rPr>
          <w:b w:val="1"/>
          <w:bCs w:val="1"/>
          <w:sz w:val="28"/>
          <w:szCs w:val="28"/>
        </w:rPr>
      </w:pPr>
      <w:r w:rsidDel="00000000" w:rsidR="00000000" w:rsidRPr="00000000">
        <w:rPr>
          <w:b w:val="1"/>
          <w:bCs w:val="1"/>
          <w:sz w:val="28"/>
          <w:szCs w:val="28"/>
          <w:rtl w:val="0"/>
        </w:rPr>
        <w:t xml:space="preserve">TERMINFESTA LØP SLEDE - Sprint og Mellom Distanse</w:t>
      </w:r>
    </w:p>
    <w:p w:rsidR="00000000" w:rsidDel="00000000" w:rsidP="00000000" w:rsidRDefault="00000000" w:rsidRPr="00000000" w14:paraId="00000003">
      <w:pPr>
        <w:rPr/>
      </w:pPr>
      <w:r w:rsidDel="00000000" w:rsidR="00000000" w:rsidRPr="00000000">
        <w:rPr>
          <w:rtl w:val="0"/>
        </w:rPr>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9"/>
        <w:gridCol w:w="6373"/>
        <w:tblGridChange w:id="0">
          <w:tblGrid>
            <w:gridCol w:w="2689"/>
            <w:gridCol w:w="6373"/>
          </w:tblGrid>
        </w:tblGridChange>
      </w:tblGrid>
      <w:tr>
        <w:trPr>
          <w:cantSplit w:val="0"/>
          <w:tblHeader w:val="0"/>
        </w:trPr>
        <w:tc>
          <w:tcPr/>
          <w:p w:rsidR="00000000" w:rsidDel="00000000" w:rsidP="00000000" w:rsidRDefault="00000000" w:rsidRPr="00000000" w14:paraId="00000004">
            <w:pPr>
              <w:rPr/>
            </w:pPr>
            <w:r w:rsidDel="00000000" w:rsidR="00000000" w:rsidRPr="00000000">
              <w:rPr>
                <w:rtl w:val="0"/>
              </w:rPr>
              <w:t xml:space="preserve">DAGENS DATO:</w:t>
            </w:r>
          </w:p>
        </w:tc>
        <w:tc>
          <w:tcPr/>
          <w:p w:rsidR="00000000" w:rsidDel="00000000" w:rsidP="00000000" w:rsidRDefault="00000000" w:rsidRPr="00000000" w14:paraId="00000005">
            <w:pPr>
              <w:rPr/>
            </w:pPr>
            <w:r w:rsidDel="00000000" w:rsidR="00000000" w:rsidRPr="00000000">
              <w:rPr>
                <w:rtl w:val="0"/>
              </w:rPr>
            </w:r>
          </w:p>
        </w:tc>
      </w:tr>
      <w:tr>
        <w:trPr>
          <w:cantSplit w:val="0"/>
          <w:tblHeader w:val="0"/>
        </w:trPr>
        <w:tc>
          <w:tcPr/>
          <w:p w:rsidR="00000000" w:rsidDel="00000000" w:rsidP="00000000" w:rsidRDefault="00000000" w:rsidRPr="00000000" w14:paraId="00000006">
            <w:pPr>
              <w:rPr/>
            </w:pPr>
            <w:r w:rsidDel="00000000" w:rsidR="00000000" w:rsidRPr="00000000">
              <w:rPr>
                <w:rtl w:val="0"/>
              </w:rPr>
              <w:t xml:space="preserve">NAVN PÅ LØP:</w:t>
            </w:r>
          </w:p>
        </w:tc>
        <w:tc>
          <w:tcPr/>
          <w:p w:rsidR="00000000" w:rsidDel="00000000" w:rsidP="00000000" w:rsidRDefault="00000000" w:rsidRPr="00000000" w14:paraId="00000007">
            <w:pPr>
              <w:rPr/>
            </w:pPr>
            <w:r w:rsidDel="00000000" w:rsidR="00000000" w:rsidRPr="00000000">
              <w:rPr>
                <w:rtl w:val="0"/>
              </w:rPr>
            </w:r>
          </w:p>
        </w:tc>
      </w:tr>
      <w:tr>
        <w:trPr>
          <w:cantSplit w:val="0"/>
          <w:tblHeader w:val="0"/>
        </w:trPr>
        <w:tc>
          <w:tcPr/>
          <w:p w:rsidR="00000000" w:rsidDel="00000000" w:rsidP="00000000" w:rsidRDefault="00000000" w:rsidRPr="00000000" w14:paraId="00000008">
            <w:pPr>
              <w:rPr/>
            </w:pPr>
            <w:r w:rsidDel="00000000" w:rsidR="00000000" w:rsidRPr="00000000">
              <w:rPr>
                <w:rtl w:val="0"/>
              </w:rPr>
              <w:t xml:space="preserve">GRADERING AV LØPET:</w:t>
            </w:r>
          </w:p>
        </w:tc>
        <w:tc>
          <w:tcPr/>
          <w:p w:rsidR="00000000" w:rsidDel="00000000" w:rsidP="00000000" w:rsidRDefault="00000000" w:rsidRPr="00000000" w14:paraId="00000009">
            <w:pPr>
              <w:rPr/>
            </w:pPr>
            <w:r w:rsidDel="00000000" w:rsidR="00000000" w:rsidRPr="00000000">
              <w:rPr>
                <w:rtl w:val="0"/>
              </w:rPr>
            </w:r>
          </w:p>
        </w:tc>
      </w:tr>
      <w:tr>
        <w:trPr>
          <w:cantSplit w:val="0"/>
          <w:tblHeader w:val="0"/>
        </w:trPr>
        <w:tc>
          <w:tcPr/>
          <w:p w:rsidR="00000000" w:rsidDel="00000000" w:rsidP="00000000" w:rsidRDefault="00000000" w:rsidRPr="00000000" w14:paraId="0000000A">
            <w:pPr>
              <w:rPr/>
            </w:pPr>
            <w:r w:rsidDel="00000000" w:rsidR="00000000" w:rsidRPr="00000000">
              <w:rPr>
                <w:rtl w:val="0"/>
              </w:rPr>
              <w:t xml:space="preserve">DATO FOR LØPET:</w:t>
            </w:r>
          </w:p>
        </w:tc>
        <w:tc>
          <w:tcPr/>
          <w:p w:rsidR="00000000" w:rsidDel="00000000" w:rsidP="00000000" w:rsidRDefault="00000000" w:rsidRPr="00000000" w14:paraId="0000000B">
            <w:pPr>
              <w:rPr/>
            </w:pPr>
            <w:r w:rsidDel="00000000" w:rsidR="00000000" w:rsidRPr="00000000">
              <w:rPr>
                <w:rtl w:val="0"/>
              </w:rPr>
            </w:r>
          </w:p>
        </w:tc>
      </w:tr>
      <w:tr>
        <w:trPr>
          <w:cantSplit w:val="0"/>
          <w:tblHeader w:val="0"/>
        </w:trPr>
        <w:tc>
          <w:tcPr/>
          <w:p w:rsidR="00000000" w:rsidDel="00000000" w:rsidP="00000000" w:rsidRDefault="00000000" w:rsidRPr="00000000" w14:paraId="0000000C">
            <w:pPr>
              <w:rPr/>
            </w:pPr>
            <w:r w:rsidDel="00000000" w:rsidR="00000000" w:rsidRPr="00000000">
              <w:rPr>
                <w:rtl w:val="0"/>
              </w:rPr>
              <w:t xml:space="preserve">STED FOR LØPET:</w:t>
            </w:r>
          </w:p>
        </w:tc>
        <w:tc>
          <w:tcPr/>
          <w:p w:rsidR="00000000" w:rsidDel="00000000" w:rsidP="00000000" w:rsidRDefault="00000000" w:rsidRPr="00000000" w14:paraId="0000000D">
            <w:pPr>
              <w:rPr/>
            </w:pPr>
            <w:r w:rsidDel="00000000" w:rsidR="00000000" w:rsidRPr="00000000">
              <w:rPr>
                <w:rtl w:val="0"/>
              </w:rPr>
            </w:r>
          </w:p>
        </w:tc>
      </w:tr>
      <w:tr>
        <w:trPr>
          <w:cantSplit w:val="0"/>
          <w:tblHeader w:val="0"/>
        </w:trPr>
        <w:tc>
          <w:tcPr/>
          <w:p w:rsidR="00000000" w:rsidDel="00000000" w:rsidP="00000000" w:rsidRDefault="00000000" w:rsidRPr="00000000" w14:paraId="0000000E">
            <w:pPr>
              <w:rPr/>
            </w:pPr>
            <w:r w:rsidDel="00000000" w:rsidR="00000000" w:rsidRPr="00000000">
              <w:rPr>
                <w:rtl w:val="0"/>
              </w:rPr>
              <w:t xml:space="preserve">ARRANGØR KLUBB: </w:t>
            </w:r>
          </w:p>
        </w:tc>
        <w:tc>
          <w:tcPr/>
          <w:p w:rsidR="00000000" w:rsidDel="00000000" w:rsidP="00000000" w:rsidRDefault="00000000" w:rsidRPr="00000000" w14:paraId="0000000F">
            <w:pPr>
              <w:rPr/>
            </w:pPr>
            <w:r w:rsidDel="00000000" w:rsidR="00000000" w:rsidRPr="00000000">
              <w:rPr>
                <w:rtl w:val="0"/>
              </w:rPr>
            </w:r>
          </w:p>
        </w:tc>
      </w:tr>
    </w:tbl>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Løpet gjennomføres i tråd med Norges hundekjørerforbund sitt KONKURRANSEREGLEMENT OG ARRANGEMENTSREGLEMENT FOR HUNDEKJØRING</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i w:val="1"/>
          <w:iCs w:val="1"/>
        </w:rPr>
      </w:pPr>
      <w:r w:rsidDel="00000000" w:rsidR="00000000" w:rsidRPr="00000000">
        <w:rPr>
          <w:i w:val="1"/>
          <w:iCs w:val="1"/>
          <w:rtl w:val="0"/>
        </w:rPr>
        <w:t xml:space="preserve">Alle terminfestede løp skal følge de til enhver tid gjeldende regler og lover vedtatt av NHF. For NM klasser gis det ikke dispensasjon fra dette reglementet. For andre løp kan andre klasser/distanser arrangeres etter avtale med TD/TD-komiteen.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KLASSER:</w:t>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64"/>
        <w:gridCol w:w="2694"/>
        <w:gridCol w:w="2404"/>
        <w:tblGridChange w:id="0">
          <w:tblGrid>
            <w:gridCol w:w="3964"/>
            <w:gridCol w:w="2694"/>
            <w:gridCol w:w="2404"/>
          </w:tblGrid>
        </w:tblGridChange>
      </w:tblGrid>
      <w:tr>
        <w:trPr>
          <w:cantSplit w:val="0"/>
          <w:tblHeader w:val="0"/>
        </w:trPr>
        <w:tc>
          <w:tcPr/>
          <w:p w:rsidR="00000000" w:rsidDel="00000000" w:rsidP="00000000" w:rsidRDefault="00000000" w:rsidRPr="00000000" w14:paraId="00000016">
            <w:pPr>
              <w:rPr/>
            </w:pPr>
            <w:r w:rsidDel="00000000" w:rsidR="00000000" w:rsidRPr="00000000">
              <w:rPr>
                <w:rtl w:val="0"/>
              </w:rPr>
              <w:t xml:space="preserve">NAVN PÅ KLASSE:</w:t>
            </w:r>
          </w:p>
        </w:tc>
        <w:tc>
          <w:tcPr/>
          <w:p w:rsidR="00000000" w:rsidDel="00000000" w:rsidP="00000000" w:rsidRDefault="00000000" w:rsidRPr="00000000" w14:paraId="00000017">
            <w:pPr>
              <w:rPr/>
            </w:pPr>
            <w:r w:rsidDel="00000000" w:rsidR="00000000" w:rsidRPr="00000000">
              <w:rPr>
                <w:rtl w:val="0"/>
              </w:rPr>
              <w:t xml:space="preserve">KODE PÅ KLASSE:</w:t>
            </w:r>
          </w:p>
        </w:tc>
        <w:tc>
          <w:tcPr/>
          <w:p w:rsidR="00000000" w:rsidDel="00000000" w:rsidP="00000000" w:rsidRDefault="00000000" w:rsidRPr="00000000" w14:paraId="00000018">
            <w:pPr>
              <w:rPr/>
            </w:pPr>
            <w:r w:rsidDel="00000000" w:rsidR="00000000" w:rsidRPr="00000000">
              <w:rPr>
                <w:rtl w:val="0"/>
              </w:rPr>
              <w:t xml:space="preserve">DISTANSE:</w:t>
            </w:r>
          </w:p>
        </w:tc>
      </w:tr>
      <w:tr>
        <w:trPr>
          <w:cantSplit w:val="0"/>
          <w:tblHeader w:val="0"/>
        </w:trPr>
        <w:tc>
          <w:tcPr/>
          <w:p w:rsidR="00000000" w:rsidDel="00000000" w:rsidP="00000000" w:rsidRDefault="00000000" w:rsidRPr="00000000" w14:paraId="00000019">
            <w:pPr>
              <w:rPr/>
            </w:pPr>
            <w:r w:rsidDel="00000000" w:rsidR="00000000" w:rsidRPr="00000000">
              <w:rPr>
                <w:rtl w:val="0"/>
              </w:rPr>
            </w:r>
          </w:p>
        </w:tc>
        <w:tc>
          <w:tcPr/>
          <w:p w:rsidR="00000000" w:rsidDel="00000000" w:rsidP="00000000" w:rsidRDefault="00000000" w:rsidRPr="00000000" w14:paraId="0000001A">
            <w:pPr>
              <w:rPr/>
            </w:pPr>
            <w:r w:rsidDel="00000000" w:rsidR="00000000" w:rsidRPr="00000000">
              <w:rPr>
                <w:rtl w:val="0"/>
              </w:rPr>
            </w:r>
          </w:p>
        </w:tc>
        <w:tc>
          <w:tcPr/>
          <w:p w:rsidR="00000000" w:rsidDel="00000000" w:rsidP="00000000" w:rsidRDefault="00000000" w:rsidRPr="00000000" w14:paraId="0000001B">
            <w:pPr>
              <w:rPr/>
            </w:pPr>
            <w:r w:rsidDel="00000000" w:rsidR="00000000" w:rsidRPr="00000000">
              <w:rPr>
                <w:rtl w:val="0"/>
              </w:rPr>
            </w:r>
          </w:p>
        </w:tc>
      </w:tr>
      <w:tr>
        <w:trPr>
          <w:cantSplit w:val="0"/>
          <w:tblHeader w:val="0"/>
        </w:trPr>
        <w:tc>
          <w:tcPr/>
          <w:p w:rsidR="00000000" w:rsidDel="00000000" w:rsidP="00000000" w:rsidRDefault="00000000" w:rsidRPr="00000000" w14:paraId="0000001C">
            <w:pPr>
              <w:rPr/>
            </w:pPr>
            <w:r w:rsidDel="00000000" w:rsidR="00000000" w:rsidRPr="00000000">
              <w:rPr>
                <w:rtl w:val="0"/>
              </w:rPr>
            </w:r>
          </w:p>
        </w:tc>
        <w:tc>
          <w:tcPr/>
          <w:p w:rsidR="00000000" w:rsidDel="00000000" w:rsidP="00000000" w:rsidRDefault="00000000" w:rsidRPr="00000000" w14:paraId="0000001D">
            <w:pPr>
              <w:rPr/>
            </w:pPr>
            <w:r w:rsidDel="00000000" w:rsidR="00000000" w:rsidRPr="00000000">
              <w:rPr>
                <w:rtl w:val="0"/>
              </w:rPr>
            </w:r>
          </w:p>
        </w:tc>
        <w:tc>
          <w:tcPr/>
          <w:p w:rsidR="00000000" w:rsidDel="00000000" w:rsidP="00000000" w:rsidRDefault="00000000" w:rsidRPr="00000000" w14:paraId="0000001E">
            <w:pPr>
              <w:rPr/>
            </w:pPr>
            <w:r w:rsidDel="00000000" w:rsidR="00000000" w:rsidRPr="00000000">
              <w:rPr>
                <w:rtl w:val="0"/>
              </w:rPr>
            </w:r>
          </w:p>
        </w:tc>
      </w:tr>
      <w:tr>
        <w:trPr>
          <w:cantSplit w:val="0"/>
          <w:tblHeader w:val="0"/>
        </w:trPr>
        <w:tc>
          <w:tcPr/>
          <w:p w:rsidR="00000000" w:rsidDel="00000000" w:rsidP="00000000" w:rsidRDefault="00000000" w:rsidRPr="00000000" w14:paraId="0000001F">
            <w:pPr>
              <w:rPr/>
            </w:pPr>
            <w:r w:rsidDel="00000000" w:rsidR="00000000" w:rsidRPr="00000000">
              <w:rPr>
                <w:rtl w:val="0"/>
              </w:rPr>
            </w:r>
          </w:p>
        </w:tc>
        <w:tc>
          <w:tcPr/>
          <w:p w:rsidR="00000000" w:rsidDel="00000000" w:rsidP="00000000" w:rsidRDefault="00000000" w:rsidRPr="00000000" w14:paraId="00000020">
            <w:pPr>
              <w:rPr/>
            </w:pPr>
            <w:r w:rsidDel="00000000" w:rsidR="00000000" w:rsidRPr="00000000">
              <w:rPr>
                <w:rtl w:val="0"/>
              </w:rPr>
            </w:r>
          </w:p>
        </w:tc>
        <w:tc>
          <w:tcPr/>
          <w:p w:rsidR="00000000" w:rsidDel="00000000" w:rsidP="00000000" w:rsidRDefault="00000000" w:rsidRPr="00000000" w14:paraId="00000021">
            <w:pPr>
              <w:rPr/>
            </w:pPr>
            <w:r w:rsidDel="00000000" w:rsidR="00000000" w:rsidRPr="00000000">
              <w:rPr>
                <w:rtl w:val="0"/>
              </w:rPr>
            </w:r>
          </w:p>
        </w:tc>
      </w:tr>
      <w:tr>
        <w:trPr>
          <w:cantSplit w:val="0"/>
          <w:tblHeader w:val="0"/>
        </w:trPr>
        <w:tc>
          <w:tcPr/>
          <w:p w:rsidR="00000000" w:rsidDel="00000000" w:rsidP="00000000" w:rsidRDefault="00000000" w:rsidRPr="00000000" w14:paraId="00000022">
            <w:pPr>
              <w:rPr/>
            </w:pPr>
            <w:r w:rsidDel="00000000" w:rsidR="00000000" w:rsidRPr="00000000">
              <w:rPr>
                <w:rtl w:val="0"/>
              </w:rPr>
            </w:r>
          </w:p>
        </w:tc>
        <w:tc>
          <w:tcPr/>
          <w:p w:rsidR="00000000" w:rsidDel="00000000" w:rsidP="00000000" w:rsidRDefault="00000000" w:rsidRPr="00000000" w14:paraId="00000023">
            <w:pPr>
              <w:rPr/>
            </w:pPr>
            <w:r w:rsidDel="00000000" w:rsidR="00000000" w:rsidRPr="00000000">
              <w:rPr>
                <w:rtl w:val="0"/>
              </w:rPr>
            </w:r>
          </w:p>
        </w:tc>
        <w:tc>
          <w:tcPr/>
          <w:p w:rsidR="00000000" w:rsidDel="00000000" w:rsidP="00000000" w:rsidRDefault="00000000" w:rsidRPr="00000000" w14:paraId="00000024">
            <w:pPr>
              <w:rPr/>
            </w:pPr>
            <w:r w:rsidDel="00000000" w:rsidR="00000000" w:rsidRPr="00000000">
              <w:rPr>
                <w:rtl w:val="0"/>
              </w:rPr>
            </w:r>
          </w:p>
        </w:tc>
      </w:tr>
      <w:tr>
        <w:trPr>
          <w:cantSplit w:val="0"/>
          <w:tblHeader w:val="0"/>
        </w:trPr>
        <w:tc>
          <w:tcPr/>
          <w:p w:rsidR="00000000" w:rsidDel="00000000" w:rsidP="00000000" w:rsidRDefault="00000000" w:rsidRPr="00000000" w14:paraId="00000025">
            <w:pPr>
              <w:rPr/>
            </w:pPr>
            <w:r w:rsidDel="00000000" w:rsidR="00000000" w:rsidRPr="00000000">
              <w:rPr>
                <w:rtl w:val="0"/>
              </w:rPr>
            </w:r>
          </w:p>
        </w:tc>
        <w:tc>
          <w:tcPr/>
          <w:p w:rsidR="00000000" w:rsidDel="00000000" w:rsidP="00000000" w:rsidRDefault="00000000" w:rsidRPr="00000000" w14:paraId="00000026">
            <w:pPr>
              <w:rPr/>
            </w:pPr>
            <w:r w:rsidDel="00000000" w:rsidR="00000000" w:rsidRPr="00000000">
              <w:rPr>
                <w:rtl w:val="0"/>
              </w:rPr>
            </w:r>
          </w:p>
        </w:tc>
        <w:tc>
          <w:tcPr/>
          <w:p w:rsidR="00000000" w:rsidDel="00000000" w:rsidP="00000000" w:rsidRDefault="00000000" w:rsidRPr="00000000" w14:paraId="00000027">
            <w:pPr>
              <w:rPr/>
            </w:pPr>
            <w:r w:rsidDel="00000000" w:rsidR="00000000" w:rsidRPr="00000000">
              <w:rPr>
                <w:rtl w:val="0"/>
              </w:rPr>
            </w:r>
          </w:p>
        </w:tc>
      </w:tr>
      <w:tr>
        <w:trPr>
          <w:cantSplit w:val="0"/>
          <w:tblHeader w:val="0"/>
        </w:trPr>
        <w:tc>
          <w:tcPr/>
          <w:p w:rsidR="00000000" w:rsidDel="00000000" w:rsidP="00000000" w:rsidRDefault="00000000" w:rsidRPr="00000000" w14:paraId="00000028">
            <w:pPr>
              <w:rPr/>
            </w:pPr>
            <w:r w:rsidDel="00000000" w:rsidR="00000000" w:rsidRPr="00000000">
              <w:rPr>
                <w:rtl w:val="0"/>
              </w:rPr>
            </w:r>
          </w:p>
        </w:tc>
        <w:tc>
          <w:tcPr/>
          <w:p w:rsidR="00000000" w:rsidDel="00000000" w:rsidP="00000000" w:rsidRDefault="00000000" w:rsidRPr="00000000" w14:paraId="00000029">
            <w:pPr>
              <w:rPr/>
            </w:pPr>
            <w:r w:rsidDel="00000000" w:rsidR="00000000" w:rsidRPr="00000000">
              <w:rPr>
                <w:rtl w:val="0"/>
              </w:rPr>
            </w:r>
          </w:p>
        </w:tc>
        <w:tc>
          <w:tcPr/>
          <w:p w:rsidR="00000000" w:rsidDel="00000000" w:rsidP="00000000" w:rsidRDefault="00000000" w:rsidRPr="00000000" w14:paraId="0000002A">
            <w:pPr>
              <w:rPr/>
            </w:pPr>
            <w:r w:rsidDel="00000000" w:rsidR="00000000" w:rsidRPr="00000000">
              <w:rPr>
                <w:rtl w:val="0"/>
              </w:rPr>
            </w:r>
          </w:p>
        </w:tc>
      </w:tr>
      <w:tr>
        <w:trPr>
          <w:cantSplit w:val="0"/>
          <w:tblHeader w:val="0"/>
        </w:trPr>
        <w:tc>
          <w:tcPr/>
          <w:p w:rsidR="00000000" w:rsidDel="00000000" w:rsidP="00000000" w:rsidRDefault="00000000" w:rsidRPr="00000000" w14:paraId="0000002B">
            <w:pPr>
              <w:rPr/>
            </w:pPr>
            <w:r w:rsidDel="00000000" w:rsidR="00000000" w:rsidRPr="00000000">
              <w:rPr>
                <w:rtl w:val="0"/>
              </w:rPr>
            </w:r>
          </w:p>
        </w:tc>
        <w:tc>
          <w:tcPr/>
          <w:p w:rsidR="00000000" w:rsidDel="00000000" w:rsidP="00000000" w:rsidRDefault="00000000" w:rsidRPr="00000000" w14:paraId="0000002C">
            <w:pPr>
              <w:rPr/>
            </w:pPr>
            <w:r w:rsidDel="00000000" w:rsidR="00000000" w:rsidRPr="00000000">
              <w:rPr>
                <w:rtl w:val="0"/>
              </w:rPr>
            </w:r>
          </w:p>
        </w:tc>
        <w:tc>
          <w:tcPr/>
          <w:p w:rsidR="00000000" w:rsidDel="00000000" w:rsidP="00000000" w:rsidRDefault="00000000" w:rsidRPr="00000000" w14:paraId="0000002D">
            <w:pPr>
              <w:rPr/>
            </w:pPr>
            <w:r w:rsidDel="00000000" w:rsidR="00000000" w:rsidRPr="00000000">
              <w:rPr>
                <w:rtl w:val="0"/>
              </w:rPr>
            </w:r>
          </w:p>
        </w:tc>
      </w:tr>
      <w:tr>
        <w:trPr>
          <w:cantSplit w:val="0"/>
          <w:tblHeader w:val="0"/>
        </w:trPr>
        <w:tc>
          <w:tcPr/>
          <w:p w:rsidR="00000000" w:rsidDel="00000000" w:rsidP="00000000" w:rsidRDefault="00000000" w:rsidRPr="00000000" w14:paraId="0000002E">
            <w:pPr>
              <w:rPr/>
            </w:pPr>
            <w:r w:rsidDel="00000000" w:rsidR="00000000" w:rsidRPr="00000000">
              <w:rPr>
                <w:rtl w:val="0"/>
              </w:rPr>
            </w:r>
          </w:p>
        </w:tc>
        <w:tc>
          <w:tcPr/>
          <w:p w:rsidR="00000000" w:rsidDel="00000000" w:rsidP="00000000" w:rsidRDefault="00000000" w:rsidRPr="00000000" w14:paraId="0000002F">
            <w:pPr>
              <w:rPr/>
            </w:pPr>
            <w:r w:rsidDel="00000000" w:rsidR="00000000" w:rsidRPr="00000000">
              <w:rPr>
                <w:rtl w:val="0"/>
              </w:rPr>
            </w:r>
          </w:p>
        </w:tc>
        <w:tc>
          <w:tcPr/>
          <w:p w:rsidR="00000000" w:rsidDel="00000000" w:rsidP="00000000" w:rsidRDefault="00000000" w:rsidRPr="00000000" w14:paraId="00000030">
            <w:pPr>
              <w:rPr/>
            </w:pPr>
            <w:r w:rsidDel="00000000" w:rsidR="00000000" w:rsidRPr="00000000">
              <w:rPr>
                <w:rtl w:val="0"/>
              </w:rPr>
            </w:r>
          </w:p>
        </w:tc>
      </w:tr>
      <w:tr>
        <w:trPr>
          <w:cantSplit w:val="0"/>
          <w:tblHeader w:val="0"/>
        </w:trPr>
        <w:tc>
          <w:tcPr/>
          <w:p w:rsidR="00000000" w:rsidDel="00000000" w:rsidP="00000000" w:rsidRDefault="00000000" w:rsidRPr="00000000" w14:paraId="00000031">
            <w:pPr>
              <w:rPr/>
            </w:pPr>
            <w:r w:rsidDel="00000000" w:rsidR="00000000" w:rsidRPr="00000000">
              <w:rPr>
                <w:rtl w:val="0"/>
              </w:rPr>
            </w:r>
          </w:p>
        </w:tc>
        <w:tc>
          <w:tcPr/>
          <w:p w:rsidR="00000000" w:rsidDel="00000000" w:rsidP="00000000" w:rsidRDefault="00000000" w:rsidRPr="00000000" w14:paraId="00000032">
            <w:pPr>
              <w:rPr/>
            </w:pPr>
            <w:r w:rsidDel="00000000" w:rsidR="00000000" w:rsidRPr="00000000">
              <w:rPr>
                <w:rtl w:val="0"/>
              </w:rPr>
            </w:r>
          </w:p>
        </w:tc>
        <w:tc>
          <w:tcPr/>
          <w:p w:rsidR="00000000" w:rsidDel="00000000" w:rsidP="00000000" w:rsidRDefault="00000000" w:rsidRPr="00000000" w14:paraId="00000033">
            <w:pPr>
              <w:rPr/>
            </w:pPr>
            <w:r w:rsidDel="00000000" w:rsidR="00000000" w:rsidRPr="00000000">
              <w:rPr>
                <w:rtl w:val="0"/>
              </w:rPr>
            </w:r>
          </w:p>
        </w:tc>
      </w:tr>
      <w:tr>
        <w:trPr>
          <w:cantSplit w:val="0"/>
          <w:tblHeader w:val="0"/>
        </w:trPr>
        <w:tc>
          <w:tcPr/>
          <w:p w:rsidR="00000000" w:rsidDel="00000000" w:rsidP="00000000" w:rsidRDefault="00000000" w:rsidRPr="00000000" w14:paraId="00000034">
            <w:pPr>
              <w:rPr/>
            </w:pPr>
            <w:r w:rsidDel="00000000" w:rsidR="00000000" w:rsidRPr="00000000">
              <w:rPr>
                <w:rtl w:val="0"/>
              </w:rPr>
            </w:r>
          </w:p>
        </w:tc>
        <w:tc>
          <w:tcPr/>
          <w:p w:rsidR="00000000" w:rsidDel="00000000" w:rsidP="00000000" w:rsidRDefault="00000000" w:rsidRPr="00000000" w14:paraId="00000035">
            <w:pPr>
              <w:rPr/>
            </w:pPr>
            <w:r w:rsidDel="00000000" w:rsidR="00000000" w:rsidRPr="00000000">
              <w:rPr>
                <w:rtl w:val="0"/>
              </w:rPr>
            </w:r>
          </w:p>
        </w:tc>
        <w:tc>
          <w:tcPr/>
          <w:p w:rsidR="00000000" w:rsidDel="00000000" w:rsidP="00000000" w:rsidRDefault="00000000" w:rsidRPr="00000000" w14:paraId="00000036">
            <w:pPr>
              <w:rPr/>
            </w:pPr>
            <w:r w:rsidDel="00000000" w:rsidR="00000000" w:rsidRPr="00000000">
              <w:rPr>
                <w:rtl w:val="0"/>
              </w:rPr>
            </w:r>
          </w:p>
        </w:tc>
      </w:tr>
      <w:tr>
        <w:trPr>
          <w:cantSplit w:val="0"/>
          <w:tblHeader w:val="0"/>
        </w:trPr>
        <w:tc>
          <w:tcPr/>
          <w:p w:rsidR="00000000" w:rsidDel="00000000" w:rsidP="00000000" w:rsidRDefault="00000000" w:rsidRPr="00000000" w14:paraId="00000037">
            <w:pPr>
              <w:rPr/>
            </w:pPr>
            <w:r w:rsidDel="00000000" w:rsidR="00000000" w:rsidRPr="00000000">
              <w:rPr>
                <w:rtl w:val="0"/>
              </w:rPr>
            </w:r>
          </w:p>
        </w:tc>
        <w:tc>
          <w:tcPr/>
          <w:p w:rsidR="00000000" w:rsidDel="00000000" w:rsidP="00000000" w:rsidRDefault="00000000" w:rsidRPr="00000000" w14:paraId="00000038">
            <w:pPr>
              <w:rPr/>
            </w:pPr>
            <w:r w:rsidDel="00000000" w:rsidR="00000000" w:rsidRPr="00000000">
              <w:rPr>
                <w:rtl w:val="0"/>
              </w:rPr>
            </w:r>
          </w:p>
        </w:tc>
        <w:tc>
          <w:tcPr/>
          <w:p w:rsidR="00000000" w:rsidDel="00000000" w:rsidP="00000000" w:rsidRDefault="00000000" w:rsidRPr="00000000" w14:paraId="00000039">
            <w:pPr>
              <w:rPr/>
            </w:pPr>
            <w:r w:rsidDel="00000000" w:rsidR="00000000" w:rsidRPr="00000000">
              <w:rPr>
                <w:rtl w:val="0"/>
              </w:rPr>
            </w:r>
          </w:p>
        </w:tc>
      </w:tr>
      <w:tr>
        <w:trPr>
          <w:cantSplit w:val="0"/>
          <w:tblHeader w:val="0"/>
        </w:trPr>
        <w:tc>
          <w:tcPr/>
          <w:p w:rsidR="00000000" w:rsidDel="00000000" w:rsidP="00000000" w:rsidRDefault="00000000" w:rsidRPr="00000000" w14:paraId="0000003A">
            <w:pPr>
              <w:rPr/>
            </w:pPr>
            <w:r w:rsidDel="00000000" w:rsidR="00000000" w:rsidRPr="00000000">
              <w:rPr>
                <w:rtl w:val="0"/>
              </w:rPr>
            </w:r>
          </w:p>
        </w:tc>
        <w:tc>
          <w:tcPr/>
          <w:p w:rsidR="00000000" w:rsidDel="00000000" w:rsidP="00000000" w:rsidRDefault="00000000" w:rsidRPr="00000000" w14:paraId="0000003B">
            <w:pPr>
              <w:rPr/>
            </w:pPr>
            <w:r w:rsidDel="00000000" w:rsidR="00000000" w:rsidRPr="00000000">
              <w:rPr>
                <w:rtl w:val="0"/>
              </w:rPr>
            </w:r>
          </w:p>
        </w:tc>
        <w:tc>
          <w:tcPr/>
          <w:p w:rsidR="00000000" w:rsidDel="00000000" w:rsidP="00000000" w:rsidRDefault="00000000" w:rsidRPr="00000000" w14:paraId="0000003C">
            <w:pPr>
              <w:rPr/>
            </w:pPr>
            <w:r w:rsidDel="00000000" w:rsidR="00000000" w:rsidRPr="00000000">
              <w:rPr>
                <w:rtl w:val="0"/>
              </w:rPr>
            </w:r>
          </w:p>
        </w:tc>
      </w:tr>
      <w:tr>
        <w:trPr>
          <w:cantSplit w:val="0"/>
          <w:tblHeader w:val="0"/>
        </w:trPr>
        <w:tc>
          <w:tcPr/>
          <w:p w:rsidR="00000000" w:rsidDel="00000000" w:rsidP="00000000" w:rsidRDefault="00000000" w:rsidRPr="00000000" w14:paraId="0000003D">
            <w:pPr>
              <w:rPr/>
            </w:pPr>
            <w:r w:rsidDel="00000000" w:rsidR="00000000" w:rsidRPr="00000000">
              <w:rPr>
                <w:rtl w:val="0"/>
              </w:rPr>
            </w:r>
          </w:p>
        </w:tc>
        <w:tc>
          <w:tcPr/>
          <w:p w:rsidR="00000000" w:rsidDel="00000000" w:rsidP="00000000" w:rsidRDefault="00000000" w:rsidRPr="00000000" w14:paraId="0000003E">
            <w:pPr>
              <w:rPr/>
            </w:pPr>
            <w:r w:rsidDel="00000000" w:rsidR="00000000" w:rsidRPr="00000000">
              <w:rPr>
                <w:rtl w:val="0"/>
              </w:rPr>
            </w:r>
          </w:p>
        </w:tc>
        <w:tc>
          <w:tcPr/>
          <w:p w:rsidR="00000000" w:rsidDel="00000000" w:rsidP="00000000" w:rsidRDefault="00000000" w:rsidRPr="00000000" w14:paraId="0000003F">
            <w:pPr>
              <w:rPr/>
            </w:pPr>
            <w:r w:rsidDel="00000000" w:rsidR="00000000" w:rsidRPr="00000000">
              <w:rPr>
                <w:rtl w:val="0"/>
              </w:rPr>
            </w:r>
          </w:p>
        </w:tc>
      </w:tr>
      <w:tr>
        <w:trPr>
          <w:cantSplit w:val="0"/>
          <w:tblHeader w:val="0"/>
        </w:trPr>
        <w:tc>
          <w:tcPr/>
          <w:p w:rsidR="00000000" w:rsidDel="00000000" w:rsidP="00000000" w:rsidRDefault="00000000" w:rsidRPr="00000000" w14:paraId="00000040">
            <w:pPr>
              <w:rPr/>
            </w:pPr>
            <w:r w:rsidDel="00000000" w:rsidR="00000000" w:rsidRPr="00000000">
              <w:rPr>
                <w:rtl w:val="0"/>
              </w:rPr>
            </w:r>
          </w:p>
        </w:tc>
        <w:tc>
          <w:tcPr/>
          <w:p w:rsidR="00000000" w:rsidDel="00000000" w:rsidP="00000000" w:rsidRDefault="00000000" w:rsidRPr="00000000" w14:paraId="00000041">
            <w:pPr>
              <w:rPr/>
            </w:pPr>
            <w:r w:rsidDel="00000000" w:rsidR="00000000" w:rsidRPr="00000000">
              <w:rPr>
                <w:rtl w:val="0"/>
              </w:rPr>
            </w:r>
          </w:p>
        </w:tc>
        <w:tc>
          <w:tcPr/>
          <w:p w:rsidR="00000000" w:rsidDel="00000000" w:rsidP="00000000" w:rsidRDefault="00000000" w:rsidRPr="00000000" w14:paraId="00000042">
            <w:pPr>
              <w:rPr/>
            </w:pPr>
            <w:r w:rsidDel="00000000" w:rsidR="00000000" w:rsidRPr="00000000">
              <w:rPr>
                <w:rtl w:val="0"/>
              </w:rPr>
            </w:r>
          </w:p>
        </w:tc>
      </w:tr>
      <w:tr>
        <w:trPr>
          <w:cantSplit w:val="0"/>
          <w:tblHeader w:val="0"/>
        </w:trPr>
        <w:tc>
          <w:tcPr/>
          <w:p w:rsidR="00000000" w:rsidDel="00000000" w:rsidP="00000000" w:rsidRDefault="00000000" w:rsidRPr="00000000" w14:paraId="00000043">
            <w:pPr>
              <w:rPr/>
            </w:pPr>
            <w:r w:rsidDel="00000000" w:rsidR="00000000" w:rsidRPr="00000000">
              <w:rPr>
                <w:rtl w:val="0"/>
              </w:rPr>
            </w:r>
          </w:p>
        </w:tc>
        <w:tc>
          <w:tcPr/>
          <w:p w:rsidR="00000000" w:rsidDel="00000000" w:rsidP="00000000" w:rsidRDefault="00000000" w:rsidRPr="00000000" w14:paraId="00000044">
            <w:pPr>
              <w:rPr/>
            </w:pPr>
            <w:r w:rsidDel="00000000" w:rsidR="00000000" w:rsidRPr="00000000">
              <w:rPr>
                <w:rtl w:val="0"/>
              </w:rPr>
            </w:r>
          </w:p>
        </w:tc>
        <w:tc>
          <w:tcPr/>
          <w:p w:rsidR="00000000" w:rsidDel="00000000" w:rsidP="00000000" w:rsidRDefault="00000000" w:rsidRPr="00000000" w14:paraId="00000045">
            <w:pPr>
              <w:rPr/>
            </w:pPr>
            <w:r w:rsidDel="00000000" w:rsidR="00000000" w:rsidRPr="00000000">
              <w:rPr>
                <w:rtl w:val="0"/>
              </w:rPr>
            </w:r>
          </w:p>
        </w:tc>
      </w:tr>
      <w:tr>
        <w:trPr>
          <w:cantSplit w:val="0"/>
          <w:tblHeader w:val="0"/>
        </w:trPr>
        <w:tc>
          <w:tcPr/>
          <w:p w:rsidR="00000000" w:rsidDel="00000000" w:rsidP="00000000" w:rsidRDefault="00000000" w:rsidRPr="00000000" w14:paraId="00000046">
            <w:pPr>
              <w:rPr/>
            </w:pPr>
            <w:r w:rsidDel="00000000" w:rsidR="00000000" w:rsidRPr="00000000">
              <w:rPr>
                <w:rtl w:val="0"/>
              </w:rPr>
            </w:r>
          </w:p>
        </w:tc>
        <w:tc>
          <w:tcPr/>
          <w:p w:rsidR="00000000" w:rsidDel="00000000" w:rsidP="00000000" w:rsidRDefault="00000000" w:rsidRPr="00000000" w14:paraId="00000047">
            <w:pPr>
              <w:rPr/>
            </w:pPr>
            <w:r w:rsidDel="00000000" w:rsidR="00000000" w:rsidRPr="00000000">
              <w:rPr>
                <w:rtl w:val="0"/>
              </w:rPr>
            </w:r>
          </w:p>
        </w:tc>
        <w:tc>
          <w:tcPr/>
          <w:p w:rsidR="00000000" w:rsidDel="00000000" w:rsidP="00000000" w:rsidRDefault="00000000" w:rsidRPr="00000000" w14:paraId="00000048">
            <w:pPr>
              <w:rPr/>
            </w:pPr>
            <w:r w:rsidDel="00000000" w:rsidR="00000000" w:rsidRPr="00000000">
              <w:rPr>
                <w:rtl w:val="0"/>
              </w:rPr>
            </w:r>
          </w:p>
        </w:tc>
      </w:tr>
      <w:tr>
        <w:trPr>
          <w:cantSplit w:val="0"/>
          <w:tblHeader w:val="0"/>
        </w:trPr>
        <w:tc>
          <w:tcPr/>
          <w:p w:rsidR="00000000" w:rsidDel="00000000" w:rsidP="00000000" w:rsidRDefault="00000000" w:rsidRPr="00000000" w14:paraId="00000049">
            <w:pPr>
              <w:rPr/>
            </w:pPr>
            <w:r w:rsidDel="00000000" w:rsidR="00000000" w:rsidRPr="00000000">
              <w:rPr>
                <w:rtl w:val="0"/>
              </w:rPr>
            </w:r>
          </w:p>
        </w:tc>
        <w:tc>
          <w:tcPr/>
          <w:p w:rsidR="00000000" w:rsidDel="00000000" w:rsidP="00000000" w:rsidRDefault="00000000" w:rsidRPr="00000000" w14:paraId="0000004A">
            <w:pPr>
              <w:rPr/>
            </w:pPr>
            <w:r w:rsidDel="00000000" w:rsidR="00000000" w:rsidRPr="00000000">
              <w:rPr>
                <w:rtl w:val="0"/>
              </w:rPr>
            </w:r>
          </w:p>
        </w:tc>
        <w:tc>
          <w:tcPr/>
          <w:p w:rsidR="00000000" w:rsidDel="00000000" w:rsidP="00000000" w:rsidRDefault="00000000" w:rsidRPr="00000000" w14:paraId="0000004B">
            <w:pPr>
              <w:rPr/>
            </w:pPr>
            <w:r w:rsidDel="00000000" w:rsidR="00000000" w:rsidRPr="00000000">
              <w:rPr>
                <w:rtl w:val="0"/>
              </w:rPr>
            </w:r>
          </w:p>
        </w:tc>
      </w:tr>
      <w:tr>
        <w:trPr>
          <w:cantSplit w:val="0"/>
          <w:tblHeader w:val="0"/>
        </w:trPr>
        <w:tc>
          <w:tcPr/>
          <w:p w:rsidR="00000000" w:rsidDel="00000000" w:rsidP="00000000" w:rsidRDefault="00000000" w:rsidRPr="00000000" w14:paraId="0000004C">
            <w:pPr>
              <w:rPr/>
            </w:pPr>
            <w:r w:rsidDel="00000000" w:rsidR="00000000" w:rsidRPr="00000000">
              <w:rPr>
                <w:rtl w:val="0"/>
              </w:rPr>
            </w:r>
          </w:p>
        </w:tc>
        <w:tc>
          <w:tcPr/>
          <w:p w:rsidR="00000000" w:rsidDel="00000000" w:rsidP="00000000" w:rsidRDefault="00000000" w:rsidRPr="00000000" w14:paraId="0000004D">
            <w:pPr>
              <w:rPr/>
            </w:pPr>
            <w:r w:rsidDel="00000000" w:rsidR="00000000" w:rsidRPr="00000000">
              <w:rPr>
                <w:rtl w:val="0"/>
              </w:rPr>
            </w:r>
          </w:p>
        </w:tc>
        <w:tc>
          <w:tcPr/>
          <w:p w:rsidR="00000000" w:rsidDel="00000000" w:rsidP="00000000" w:rsidRDefault="00000000" w:rsidRPr="00000000" w14:paraId="0000004E">
            <w:pPr>
              <w:rPr/>
            </w:pPr>
            <w:r w:rsidDel="00000000" w:rsidR="00000000" w:rsidRPr="00000000">
              <w:rPr>
                <w:rtl w:val="0"/>
              </w:rPr>
            </w:r>
          </w:p>
        </w:tc>
      </w:tr>
      <w:tr>
        <w:trPr>
          <w:cantSplit w:val="0"/>
          <w:tblHeader w:val="0"/>
        </w:trPr>
        <w:tc>
          <w:tcPr/>
          <w:p w:rsidR="00000000" w:rsidDel="00000000" w:rsidP="00000000" w:rsidRDefault="00000000" w:rsidRPr="00000000" w14:paraId="0000004F">
            <w:pPr>
              <w:rPr/>
            </w:pPr>
            <w:r w:rsidDel="00000000" w:rsidR="00000000" w:rsidRPr="00000000">
              <w:rPr>
                <w:rtl w:val="0"/>
              </w:rPr>
            </w:r>
          </w:p>
        </w:tc>
        <w:tc>
          <w:tcPr/>
          <w:p w:rsidR="00000000" w:rsidDel="00000000" w:rsidP="00000000" w:rsidRDefault="00000000" w:rsidRPr="00000000" w14:paraId="00000050">
            <w:pPr>
              <w:rPr/>
            </w:pPr>
            <w:r w:rsidDel="00000000" w:rsidR="00000000" w:rsidRPr="00000000">
              <w:rPr>
                <w:rtl w:val="0"/>
              </w:rPr>
            </w:r>
          </w:p>
        </w:tc>
        <w:tc>
          <w:tcPr/>
          <w:p w:rsidR="00000000" w:rsidDel="00000000" w:rsidP="00000000" w:rsidRDefault="00000000" w:rsidRPr="00000000" w14:paraId="00000051">
            <w:pPr>
              <w:rPr/>
            </w:pPr>
            <w:r w:rsidDel="00000000" w:rsidR="00000000" w:rsidRPr="00000000">
              <w:rPr>
                <w:rtl w:val="0"/>
              </w:rPr>
            </w:r>
          </w:p>
        </w:tc>
      </w:tr>
      <w:tr>
        <w:trPr>
          <w:cantSplit w:val="0"/>
          <w:tblHeader w:val="0"/>
        </w:trPr>
        <w:tc>
          <w:tcPr/>
          <w:p w:rsidR="00000000" w:rsidDel="00000000" w:rsidP="00000000" w:rsidRDefault="00000000" w:rsidRPr="00000000" w14:paraId="00000052">
            <w:pPr>
              <w:rPr/>
            </w:pPr>
            <w:r w:rsidDel="00000000" w:rsidR="00000000" w:rsidRPr="00000000">
              <w:rPr>
                <w:rtl w:val="0"/>
              </w:rPr>
            </w:r>
          </w:p>
        </w:tc>
        <w:tc>
          <w:tcPr/>
          <w:p w:rsidR="00000000" w:rsidDel="00000000" w:rsidP="00000000" w:rsidRDefault="00000000" w:rsidRPr="00000000" w14:paraId="00000053">
            <w:pPr>
              <w:rPr/>
            </w:pPr>
            <w:r w:rsidDel="00000000" w:rsidR="00000000" w:rsidRPr="00000000">
              <w:rPr>
                <w:rtl w:val="0"/>
              </w:rPr>
            </w:r>
          </w:p>
        </w:tc>
        <w:tc>
          <w:tcPr/>
          <w:p w:rsidR="00000000" w:rsidDel="00000000" w:rsidP="00000000" w:rsidRDefault="00000000" w:rsidRPr="00000000" w14:paraId="00000054">
            <w:pPr>
              <w:rPr/>
            </w:pPr>
            <w:r w:rsidDel="00000000" w:rsidR="00000000" w:rsidRPr="00000000">
              <w:rPr>
                <w:rtl w:val="0"/>
              </w:rPr>
            </w:r>
          </w:p>
        </w:tc>
      </w:tr>
    </w:tbl>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tbl>
      <w:tblPr>
        <w:tblStyle w:val="Table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5"/>
        <w:gridCol w:w="4247"/>
        <w:tblGridChange w:id="0">
          <w:tblGrid>
            <w:gridCol w:w="4815"/>
            <w:gridCol w:w="4247"/>
          </w:tblGrid>
        </w:tblGridChange>
      </w:tblGrid>
      <w:tr>
        <w:trPr>
          <w:cantSplit w:val="0"/>
          <w:tblHeader w:val="0"/>
        </w:trPr>
        <w:tc>
          <w:tcPr/>
          <w:p w:rsidR="00000000" w:rsidDel="00000000" w:rsidP="00000000" w:rsidRDefault="00000000" w:rsidRPr="00000000" w14:paraId="00000057">
            <w:pPr>
              <w:rPr/>
            </w:pPr>
            <w:r w:rsidDel="00000000" w:rsidR="00000000" w:rsidRPr="00000000">
              <w:rPr>
                <w:rtl w:val="0"/>
              </w:rPr>
              <w:t xml:space="preserve">TELEFONNUMMER TIL VETERINÆRVAKT:</w:t>
            </w:r>
          </w:p>
        </w:tc>
        <w:tc>
          <w:tcPr/>
          <w:p w:rsidR="00000000" w:rsidDel="00000000" w:rsidP="00000000" w:rsidRDefault="00000000" w:rsidRPr="00000000" w14:paraId="00000058">
            <w:pPr>
              <w:rPr/>
            </w:pPr>
            <w:r w:rsidDel="00000000" w:rsidR="00000000" w:rsidRPr="00000000">
              <w:rPr>
                <w:rtl w:val="0"/>
              </w:rPr>
            </w:r>
          </w:p>
        </w:tc>
      </w:tr>
    </w:tbl>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KONTAKTINFO LØPSLEDER</w:t>
      </w:r>
    </w:p>
    <w:tbl>
      <w:tblPr>
        <w:tblStyle w:val="Table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7507"/>
        <w:tblGridChange w:id="0">
          <w:tblGrid>
            <w:gridCol w:w="1555"/>
            <w:gridCol w:w="7507"/>
          </w:tblGrid>
        </w:tblGridChange>
      </w:tblGrid>
      <w:tr>
        <w:trPr>
          <w:cantSplit w:val="0"/>
          <w:tblHeader w:val="0"/>
        </w:trPr>
        <w:tc>
          <w:tcPr/>
          <w:p w:rsidR="00000000" w:rsidDel="00000000" w:rsidP="00000000" w:rsidRDefault="00000000" w:rsidRPr="00000000" w14:paraId="0000005B">
            <w:pPr>
              <w:rPr/>
            </w:pPr>
            <w:r w:rsidDel="00000000" w:rsidR="00000000" w:rsidRPr="00000000">
              <w:rPr>
                <w:rtl w:val="0"/>
              </w:rPr>
              <w:t xml:space="preserve">NAVN:</w:t>
            </w:r>
          </w:p>
        </w:tc>
        <w:tc>
          <w:tcPr/>
          <w:p w:rsidR="00000000" w:rsidDel="00000000" w:rsidP="00000000" w:rsidRDefault="00000000" w:rsidRPr="00000000" w14:paraId="0000005C">
            <w:pPr>
              <w:rPr/>
            </w:pPr>
            <w:r w:rsidDel="00000000" w:rsidR="00000000" w:rsidRPr="00000000">
              <w:rPr>
                <w:rtl w:val="0"/>
              </w:rPr>
            </w:r>
          </w:p>
        </w:tc>
      </w:tr>
      <w:tr>
        <w:trPr>
          <w:cantSplit w:val="0"/>
          <w:tblHeader w:val="0"/>
        </w:trPr>
        <w:tc>
          <w:tcPr/>
          <w:p w:rsidR="00000000" w:rsidDel="00000000" w:rsidP="00000000" w:rsidRDefault="00000000" w:rsidRPr="00000000" w14:paraId="0000005D">
            <w:pPr>
              <w:rPr/>
            </w:pPr>
            <w:r w:rsidDel="00000000" w:rsidR="00000000" w:rsidRPr="00000000">
              <w:rPr>
                <w:rtl w:val="0"/>
              </w:rPr>
              <w:t xml:space="preserve">E-POST:</w:t>
            </w:r>
          </w:p>
        </w:tc>
        <w:tc>
          <w:tcPr/>
          <w:p w:rsidR="00000000" w:rsidDel="00000000" w:rsidP="00000000" w:rsidRDefault="00000000" w:rsidRPr="00000000" w14:paraId="0000005E">
            <w:pPr>
              <w:rPr/>
            </w:pPr>
            <w:r w:rsidDel="00000000" w:rsidR="00000000" w:rsidRPr="00000000">
              <w:rPr>
                <w:rtl w:val="0"/>
              </w:rPr>
            </w:r>
          </w:p>
        </w:tc>
      </w:tr>
      <w:tr>
        <w:trPr>
          <w:cantSplit w:val="0"/>
          <w:tblHeader w:val="0"/>
        </w:trPr>
        <w:tc>
          <w:tcPr/>
          <w:p w:rsidR="00000000" w:rsidDel="00000000" w:rsidP="00000000" w:rsidRDefault="00000000" w:rsidRPr="00000000" w14:paraId="0000005F">
            <w:pPr>
              <w:rPr/>
            </w:pPr>
            <w:r w:rsidDel="00000000" w:rsidR="00000000" w:rsidRPr="00000000">
              <w:rPr>
                <w:rtl w:val="0"/>
              </w:rPr>
              <w:t xml:space="preserve">MOBIL:</w:t>
            </w:r>
          </w:p>
        </w:tc>
        <w:tc>
          <w:tcPr/>
          <w:p w:rsidR="00000000" w:rsidDel="00000000" w:rsidP="00000000" w:rsidRDefault="00000000" w:rsidRPr="00000000" w14:paraId="00000060">
            <w:pPr>
              <w:rPr/>
            </w:pPr>
            <w:r w:rsidDel="00000000" w:rsidR="00000000" w:rsidRPr="00000000">
              <w:rPr>
                <w:rtl w:val="0"/>
              </w:rPr>
            </w:r>
          </w:p>
        </w:tc>
      </w:tr>
    </w:tbl>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KOMMENTAR FRA ARRANGØR:</w:t>
      </w:r>
    </w:p>
    <w:tbl>
      <w:tblPr>
        <w:tblStyle w:val="Table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tc>
      </w:tr>
    </w:tbl>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Skjema returneres til: post@sleddog.no</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FRIST – så snart som mulig og før 15.8.2026</w:t>
      </w:r>
    </w:p>
    <w:p w:rsidR="00000000" w:rsidDel="00000000" w:rsidP="00000000" w:rsidRDefault="00000000" w:rsidRPr="00000000" w14:paraId="0000006C">
      <w:pPr>
        <w:rPr/>
      </w:pPr>
      <w:r w:rsidDel="00000000" w:rsidR="00000000" w:rsidRPr="00000000">
        <w:rPr>
          <w:rtl w:val="0"/>
        </w:rPr>
      </w:r>
    </w:p>
    <w:sectPr>
      <w:head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drawing>
        <wp:inline distB="0" distT="0" distL="0" distR="0">
          <wp:extent cx="1126026" cy="1096334"/>
          <wp:effectExtent b="0" l="0" r="0" t="0"/>
          <wp:docPr id="92870859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6026" cy="1096334"/>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Overskrift7">
    <w:name w:val="heading 7"/>
    <w:basedOn w:val="Normal"/>
    <w:next w:val="Normal"/>
    <w:link w:val="Overskrift7Tegn"/>
    <w:uiPriority w:val="9"/>
    <w:semiHidden w:val="1"/>
    <w:unhideWhenUsed w:val="1"/>
    <w:qFormat w:val="1"/>
    <w:rsid w:val="00B0178B"/>
    <w:pPr>
      <w:keepNext w:val="1"/>
      <w:keepLines w:val="1"/>
      <w:spacing w:before="40"/>
      <w:outlineLvl w:val="6"/>
    </w:pPr>
    <w:rPr>
      <w:rFonts w:cstheme="majorBidi" w:eastAsiaTheme="majorEastAsia"/>
      <w:color w:val="595959" w:themeColor="text1" w:themeTint="0000A6"/>
    </w:rPr>
  </w:style>
  <w:style w:type="paragraph" w:styleId="Overskrift8">
    <w:name w:val="heading 8"/>
    <w:basedOn w:val="Normal"/>
    <w:next w:val="Normal"/>
    <w:link w:val="Overskrift8Tegn"/>
    <w:uiPriority w:val="9"/>
    <w:semiHidden w:val="1"/>
    <w:unhideWhenUsed w:val="1"/>
    <w:qFormat w:val="1"/>
    <w:rsid w:val="00B0178B"/>
    <w:pPr>
      <w:keepNext w:val="1"/>
      <w:keepLines w:val="1"/>
      <w:outlineLvl w:val="7"/>
    </w:pPr>
    <w:rPr>
      <w:rFonts w:cstheme="majorBidi" w:eastAsiaTheme="majorEastAsia"/>
      <w:i w:val="1"/>
      <w:iCs w:val="1"/>
      <w:color w:val="272727" w:themeColor="text1" w:themeTint="0000D8"/>
    </w:rPr>
  </w:style>
  <w:style w:type="paragraph" w:styleId="Overskrift9">
    <w:name w:val="heading 9"/>
    <w:basedOn w:val="Normal"/>
    <w:next w:val="Normal"/>
    <w:link w:val="Overskrift9Tegn"/>
    <w:uiPriority w:val="9"/>
    <w:semiHidden w:val="1"/>
    <w:unhideWhenUsed w:val="1"/>
    <w:qFormat w:val="1"/>
    <w:rsid w:val="00B0178B"/>
    <w:pPr>
      <w:keepNext w:val="1"/>
      <w:keepLines w:val="1"/>
      <w:outlineLvl w:val="8"/>
    </w:pPr>
    <w:rPr>
      <w:rFonts w:cstheme="majorBidi" w:eastAsiaTheme="majorEastAsia"/>
      <w:color w:val="272727" w:themeColor="text1" w:themeTint="0000D8"/>
    </w:rPr>
  </w:style>
  <w:style w:type="character" w:styleId="Standardskriftforavsnitt" w:default="1">
    <w:name w:val="Default Paragraph Font"/>
    <w:uiPriority w:val="1"/>
    <w:semiHidden w:val="1"/>
    <w:unhideWhenUsed w:val="1"/>
  </w:style>
  <w:style w:type="table" w:styleId="Vanlig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e" w:default="1">
    <w:name w:val="No List"/>
    <w:uiPriority w:val="99"/>
    <w:semiHidden w:val="1"/>
    <w:unhideWhenUsed w:val="1"/>
  </w:style>
  <w:style w:type="character" w:styleId="Overskrift1Tegn" w:customStyle="1">
    <w:name w:val="Overskrift 1 Tegn"/>
    <w:basedOn w:val="Standardskriftforavsnitt"/>
    <w:link w:val="Overskrift1"/>
    <w:uiPriority w:val="9"/>
    <w:rsid w:val="00B0178B"/>
    <w:rPr>
      <w:rFonts w:asciiTheme="majorHAnsi" w:cstheme="majorBidi" w:eastAsiaTheme="majorEastAsia" w:hAnsiTheme="majorHAnsi"/>
      <w:color w:val="0f4761" w:themeColor="accent1" w:themeShade="0000BF"/>
      <w:sz w:val="40"/>
      <w:szCs w:val="40"/>
    </w:rPr>
  </w:style>
  <w:style w:type="character" w:styleId="Overskrift2Tegn" w:customStyle="1">
    <w:name w:val="Overskrift 2 Tegn"/>
    <w:basedOn w:val="Standardskriftforavsnitt"/>
    <w:link w:val="Overskrift2"/>
    <w:uiPriority w:val="9"/>
    <w:semiHidden w:val="1"/>
    <w:rsid w:val="00B0178B"/>
    <w:rPr>
      <w:rFonts w:asciiTheme="majorHAnsi" w:cstheme="majorBidi" w:eastAsiaTheme="majorEastAsia" w:hAnsiTheme="majorHAnsi"/>
      <w:color w:val="0f4761" w:themeColor="accent1" w:themeShade="0000BF"/>
      <w:sz w:val="32"/>
      <w:szCs w:val="32"/>
    </w:rPr>
  </w:style>
  <w:style w:type="character" w:styleId="Overskrift3Tegn" w:customStyle="1">
    <w:name w:val="Overskrift 3 Tegn"/>
    <w:basedOn w:val="Standardskriftforavsnitt"/>
    <w:link w:val="Overskrift3"/>
    <w:uiPriority w:val="9"/>
    <w:semiHidden w:val="1"/>
    <w:rsid w:val="00B0178B"/>
    <w:rPr>
      <w:rFonts w:cstheme="majorBidi" w:eastAsiaTheme="majorEastAsia"/>
      <w:color w:val="0f4761" w:themeColor="accent1" w:themeShade="0000BF"/>
      <w:sz w:val="28"/>
      <w:szCs w:val="28"/>
    </w:rPr>
  </w:style>
  <w:style w:type="character" w:styleId="Overskrift4Tegn" w:customStyle="1">
    <w:name w:val="Overskrift 4 Tegn"/>
    <w:basedOn w:val="Standardskriftforavsnitt"/>
    <w:link w:val="Overskrift4"/>
    <w:uiPriority w:val="9"/>
    <w:semiHidden w:val="1"/>
    <w:rsid w:val="00B0178B"/>
    <w:rPr>
      <w:rFonts w:cstheme="majorBidi" w:eastAsiaTheme="majorEastAsia"/>
      <w:i w:val="1"/>
      <w:iCs w:val="1"/>
      <w:color w:val="0f4761" w:themeColor="accent1" w:themeShade="0000BF"/>
    </w:rPr>
  </w:style>
  <w:style w:type="character" w:styleId="Overskrift5Tegn" w:customStyle="1">
    <w:name w:val="Overskrift 5 Tegn"/>
    <w:basedOn w:val="Standardskriftforavsnitt"/>
    <w:link w:val="Overskrift5"/>
    <w:uiPriority w:val="9"/>
    <w:semiHidden w:val="1"/>
    <w:rsid w:val="00B0178B"/>
    <w:rPr>
      <w:rFonts w:cstheme="majorBidi" w:eastAsiaTheme="majorEastAsia"/>
      <w:color w:val="0f4761" w:themeColor="accent1" w:themeShade="0000BF"/>
    </w:rPr>
  </w:style>
  <w:style w:type="character" w:styleId="Overskrift6Tegn" w:customStyle="1">
    <w:name w:val="Overskrift 6 Tegn"/>
    <w:basedOn w:val="Standardskriftforavsnitt"/>
    <w:link w:val="Overskrift6"/>
    <w:uiPriority w:val="9"/>
    <w:semiHidden w:val="1"/>
    <w:rsid w:val="00B0178B"/>
    <w:rPr>
      <w:rFonts w:cstheme="majorBidi" w:eastAsiaTheme="majorEastAsia"/>
      <w:i w:val="1"/>
      <w:iCs w:val="1"/>
      <w:color w:val="595959" w:themeColor="text1" w:themeTint="0000A6"/>
    </w:rPr>
  </w:style>
  <w:style w:type="character" w:styleId="Overskrift7Tegn" w:customStyle="1">
    <w:name w:val="Overskrift 7 Tegn"/>
    <w:basedOn w:val="Standardskriftforavsnitt"/>
    <w:link w:val="Overskrift7"/>
    <w:uiPriority w:val="9"/>
    <w:semiHidden w:val="1"/>
    <w:rsid w:val="00B0178B"/>
    <w:rPr>
      <w:rFonts w:cstheme="majorBidi" w:eastAsiaTheme="majorEastAsia"/>
      <w:color w:val="595959" w:themeColor="text1" w:themeTint="0000A6"/>
    </w:rPr>
  </w:style>
  <w:style w:type="character" w:styleId="Overskrift8Tegn" w:customStyle="1">
    <w:name w:val="Overskrift 8 Tegn"/>
    <w:basedOn w:val="Standardskriftforavsnitt"/>
    <w:link w:val="Overskrift8"/>
    <w:uiPriority w:val="9"/>
    <w:semiHidden w:val="1"/>
    <w:rsid w:val="00B0178B"/>
    <w:rPr>
      <w:rFonts w:cstheme="majorBidi" w:eastAsiaTheme="majorEastAsia"/>
      <w:i w:val="1"/>
      <w:iCs w:val="1"/>
      <w:color w:val="272727" w:themeColor="text1" w:themeTint="0000D8"/>
    </w:rPr>
  </w:style>
  <w:style w:type="character" w:styleId="Overskrift9Tegn" w:customStyle="1">
    <w:name w:val="Overskrift 9 Tegn"/>
    <w:basedOn w:val="Standardskriftforavsnitt"/>
    <w:link w:val="Overskrift9"/>
    <w:uiPriority w:val="9"/>
    <w:semiHidden w:val="1"/>
    <w:rsid w:val="00B0178B"/>
    <w:rPr>
      <w:rFonts w:cstheme="majorBidi" w:eastAsiaTheme="majorEastAsia"/>
      <w:color w:val="272727" w:themeColor="text1" w:themeTint="0000D8"/>
    </w:rPr>
  </w:style>
  <w:style w:type="character" w:styleId="TittelTegn" w:customStyle="1">
    <w:name w:val="Tittel Tegn"/>
    <w:basedOn w:val="Standardskriftforavsnitt"/>
    <w:link w:val="Tittel"/>
    <w:uiPriority w:val="10"/>
    <w:rsid w:val="00B0178B"/>
    <w:rPr>
      <w:rFonts w:asciiTheme="majorHAnsi" w:cstheme="majorBidi" w:eastAsiaTheme="majorEastAsia" w:hAnsiTheme="majorHAnsi"/>
      <w:spacing w:val="-10"/>
      <w:kern w:val="28"/>
      <w:sz w:val="56"/>
      <w:szCs w:val="56"/>
    </w:rPr>
  </w:style>
  <w:style w:type="character" w:styleId="UndertittelTegn" w:customStyle="1">
    <w:name w:val="Undertittel Tegn"/>
    <w:basedOn w:val="Standardskriftforavsnitt"/>
    <w:link w:val="Undertittel"/>
    <w:uiPriority w:val="11"/>
    <w:rsid w:val="00B0178B"/>
    <w:rPr>
      <w:rFonts w:cstheme="majorBidi" w:eastAsiaTheme="majorEastAsia"/>
      <w:color w:val="595959" w:themeColor="text1" w:themeTint="0000A6"/>
      <w:spacing w:val="15"/>
      <w:sz w:val="28"/>
      <w:szCs w:val="28"/>
    </w:rPr>
  </w:style>
  <w:style w:type="paragraph" w:styleId="Sitat">
    <w:name w:val="Quote"/>
    <w:basedOn w:val="Normal"/>
    <w:next w:val="Normal"/>
    <w:link w:val="SitatTegn"/>
    <w:uiPriority w:val="29"/>
    <w:qFormat w:val="1"/>
    <w:rsid w:val="00B0178B"/>
    <w:pPr>
      <w:spacing w:after="160" w:before="160"/>
      <w:jc w:val="center"/>
    </w:pPr>
    <w:rPr>
      <w:i w:val="1"/>
      <w:iCs w:val="1"/>
      <w:color w:val="404040" w:themeColor="text1" w:themeTint="0000BF"/>
    </w:rPr>
  </w:style>
  <w:style w:type="character" w:styleId="SitatTegn" w:customStyle="1">
    <w:name w:val="Sitat Tegn"/>
    <w:basedOn w:val="Standardskriftforavsnitt"/>
    <w:link w:val="Sitat"/>
    <w:uiPriority w:val="29"/>
    <w:rsid w:val="00B0178B"/>
    <w:rPr>
      <w:i w:val="1"/>
      <w:iCs w:val="1"/>
      <w:color w:val="404040" w:themeColor="text1" w:themeTint="0000BF"/>
    </w:rPr>
  </w:style>
  <w:style w:type="paragraph" w:styleId="Listeavsnitt">
    <w:name w:val="List Paragraph"/>
    <w:basedOn w:val="Normal"/>
    <w:uiPriority w:val="34"/>
    <w:qFormat w:val="1"/>
    <w:rsid w:val="00B0178B"/>
    <w:pPr>
      <w:ind w:left="720"/>
      <w:contextualSpacing w:val="1"/>
    </w:pPr>
  </w:style>
  <w:style w:type="character" w:styleId="Sterkutheving">
    <w:name w:val="Intense Emphasis"/>
    <w:basedOn w:val="Standardskriftforavsnitt"/>
    <w:uiPriority w:val="21"/>
    <w:qFormat w:val="1"/>
    <w:rsid w:val="00B0178B"/>
    <w:rPr>
      <w:i w:val="1"/>
      <w:iCs w:val="1"/>
      <w:color w:val="0f4761" w:themeColor="accent1" w:themeShade="0000BF"/>
    </w:rPr>
  </w:style>
  <w:style w:type="paragraph" w:styleId="Sterktsitat">
    <w:name w:val="Intense Quote"/>
    <w:basedOn w:val="Normal"/>
    <w:next w:val="Normal"/>
    <w:link w:val="SterktsitatTegn"/>
    <w:uiPriority w:val="30"/>
    <w:qFormat w:val="1"/>
    <w:rsid w:val="00B0178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SterktsitatTegn" w:customStyle="1">
    <w:name w:val="Sterkt sitat Tegn"/>
    <w:basedOn w:val="Standardskriftforavsnitt"/>
    <w:link w:val="Sterktsitat"/>
    <w:uiPriority w:val="30"/>
    <w:rsid w:val="00B0178B"/>
    <w:rPr>
      <w:i w:val="1"/>
      <w:iCs w:val="1"/>
      <w:color w:val="0f4761" w:themeColor="accent1" w:themeShade="0000BF"/>
    </w:rPr>
  </w:style>
  <w:style w:type="character" w:styleId="Sterkreferanse">
    <w:name w:val="Intense Reference"/>
    <w:basedOn w:val="Standardskriftforavsnitt"/>
    <w:uiPriority w:val="32"/>
    <w:qFormat w:val="1"/>
    <w:rsid w:val="00B0178B"/>
    <w:rPr>
      <w:b w:val="1"/>
      <w:bCs w:val="1"/>
      <w:smallCaps w:val="1"/>
      <w:color w:val="0f4761" w:themeColor="accent1" w:themeShade="0000BF"/>
      <w:spacing w:val="5"/>
    </w:rPr>
  </w:style>
  <w:style w:type="table" w:styleId="Tabellrutenett">
    <w:name w:val="Table Grid"/>
    <w:basedOn w:val="Vanligtabell"/>
    <w:uiPriority w:val="39"/>
    <w:rsid w:val="00B0178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opptekst">
    <w:name w:val="header"/>
    <w:basedOn w:val="Normal"/>
    <w:link w:val="TopptekstTegn"/>
    <w:uiPriority w:val="99"/>
    <w:unhideWhenUsed w:val="1"/>
    <w:rsid w:val="000E79C6"/>
    <w:pPr>
      <w:tabs>
        <w:tab w:val="center" w:pos="4536"/>
        <w:tab w:val="right" w:pos="9072"/>
      </w:tabs>
    </w:pPr>
  </w:style>
  <w:style w:type="character" w:styleId="TopptekstTegn" w:customStyle="1">
    <w:name w:val="Topptekst Tegn"/>
    <w:basedOn w:val="Standardskriftforavsnitt"/>
    <w:link w:val="Topptekst"/>
    <w:uiPriority w:val="99"/>
    <w:rsid w:val="000E79C6"/>
  </w:style>
  <w:style w:type="paragraph" w:styleId="Bunntekst">
    <w:name w:val="footer"/>
    <w:basedOn w:val="Normal"/>
    <w:link w:val="BunntekstTegn"/>
    <w:uiPriority w:val="99"/>
    <w:unhideWhenUsed w:val="1"/>
    <w:rsid w:val="000E79C6"/>
    <w:pPr>
      <w:tabs>
        <w:tab w:val="center" w:pos="4536"/>
        <w:tab w:val="right" w:pos="9072"/>
      </w:tabs>
    </w:pPr>
  </w:style>
  <w:style w:type="character" w:styleId="BunntekstTegn" w:customStyle="1">
    <w:name w:val="Bunntekst Tegn"/>
    <w:basedOn w:val="Standardskriftforavsnitt"/>
    <w:link w:val="Bunntekst"/>
    <w:uiPriority w:val="99"/>
    <w:rsid w:val="000E79C6"/>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iq1/Qk9500DYoyJ62rvTKyrVmw==">CgMxLjA4AHIhMV9XRW5RYVBHWXJTTTVGQm81UnNiYkFfbGNOaDE3QlFF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2026-03-20T08:11:00Z</dcterms:created>
  <dc:creator>Mona Luraas</dc:creator>
</cp:coreProperties>
</file>