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18C6" w14:textId="00820B6B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Bedriftsfotball Bodø 202</w:t>
      </w:r>
      <w:r w:rsidR="004B07D6">
        <w:rPr>
          <w:rFonts w:ascii="Arial" w:eastAsia="Arial" w:hAnsi="Arial" w:cs="Arial"/>
          <w:b/>
          <w:sz w:val="22"/>
          <w:szCs w:val="22"/>
        </w:rPr>
        <w:t>2</w:t>
      </w:r>
    </w:p>
    <w:p w14:paraId="1DA43A79" w14:textId="5818FB12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Bedriftsidretten i Bodø ønsker velkommen til fotballsesongen 202</w:t>
      </w:r>
      <w:r w:rsidR="004B07D6"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!</w:t>
      </w:r>
    </w:p>
    <w:p w14:paraId="406405EE" w14:textId="77777777" w:rsidR="00BF0212" w:rsidRDefault="00BF0212">
      <w:pPr>
        <w:rPr>
          <w:rFonts w:ascii="Arial" w:eastAsia="Arial" w:hAnsi="Arial" w:cs="Arial"/>
          <w:b/>
          <w:sz w:val="22"/>
          <w:szCs w:val="22"/>
        </w:rPr>
      </w:pPr>
    </w:p>
    <w:p w14:paraId="58444A5C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REGLER</w:t>
      </w:r>
    </w:p>
    <w:p w14:paraId="4EE58F87" w14:textId="77777777" w:rsidR="00BF0212" w:rsidRDefault="00BF0212">
      <w:pPr>
        <w:rPr>
          <w:rFonts w:ascii="Arial" w:eastAsia="Arial" w:hAnsi="Arial" w:cs="Arial"/>
          <w:b/>
          <w:sz w:val="22"/>
          <w:szCs w:val="22"/>
        </w:rPr>
      </w:pPr>
    </w:p>
    <w:p w14:paraId="57BFFB4B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 Antall spillere</w:t>
      </w:r>
    </w:p>
    <w:p w14:paraId="7B18507F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Det spilles 7’erfotball i bedriftsserien for herrer både i seriespill og cupspill. Lagene benytter 6 utespillere pluss </w:t>
      </w:r>
      <w:proofErr w:type="gramStart"/>
      <w:r>
        <w:rPr>
          <w:rFonts w:ascii="Arial" w:eastAsia="Arial" w:hAnsi="Arial" w:cs="Arial"/>
          <w:sz w:val="22"/>
          <w:szCs w:val="22"/>
        </w:rPr>
        <w:t>keeper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. I dameklassen spilles det 5’erfptball i seriespill, mens det i cupspillet er 7’erfotball. I 5’erfortball benyttes 4 utespillere pluss </w:t>
      </w:r>
      <w:proofErr w:type="gramStart"/>
      <w:r>
        <w:rPr>
          <w:rFonts w:ascii="Arial" w:eastAsia="Arial" w:hAnsi="Arial" w:cs="Arial"/>
          <w:sz w:val="22"/>
          <w:szCs w:val="22"/>
        </w:rPr>
        <w:t>keeper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. Det spilles etter </w:t>
      </w:r>
      <w:proofErr w:type="spellStart"/>
      <w:r>
        <w:rPr>
          <w:rFonts w:ascii="Arial" w:eastAsia="Arial" w:hAnsi="Arial" w:cs="Arial"/>
          <w:sz w:val="22"/>
          <w:szCs w:val="22"/>
        </w:rPr>
        <w:t>håndbalprinsippet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dvs. at en spiller som har forlatt banen for kortere eller lengre tid kan komme inn igjen. Det er ingen begrensninger i antall benyttede spillere i en og samme kamp. Kun spillere som er godkjent av fotballutvalget, på innlevert </w:t>
      </w:r>
      <w:proofErr w:type="spellStart"/>
      <w:r>
        <w:rPr>
          <w:rFonts w:ascii="Arial" w:eastAsia="Arial" w:hAnsi="Arial" w:cs="Arial"/>
          <w:sz w:val="22"/>
          <w:szCs w:val="22"/>
        </w:rPr>
        <w:t>spillerliste</w:t>
      </w:r>
      <w:proofErr w:type="spellEnd"/>
      <w:r>
        <w:rPr>
          <w:rFonts w:ascii="Arial" w:eastAsia="Arial" w:hAnsi="Arial" w:cs="Arial"/>
          <w:sz w:val="22"/>
          <w:szCs w:val="22"/>
        </w:rPr>
        <w:t>, er spillerberettiget. Dersom laget ønsker å tilføre nye spillere, må disse innrapporteres til kretskontoret for godkjenning før de kan benyttes.</w:t>
      </w:r>
    </w:p>
    <w:p w14:paraId="6ED519AF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00475107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 Spilletid</w:t>
      </w:r>
    </w:p>
    <w:p w14:paraId="4AFC3629" w14:textId="20F25453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Det spilles 2 x 2</w:t>
      </w:r>
      <w:r w:rsidR="004B07D6"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 xml:space="preserve"> minutters omganger. </w:t>
      </w:r>
    </w:p>
    <w:p w14:paraId="48B69AB6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205A1BD9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3 Poeng</w:t>
      </w:r>
      <w:r>
        <w:rPr>
          <w:rFonts w:ascii="Arial" w:eastAsia="Arial" w:hAnsi="Arial" w:cs="Arial"/>
          <w:sz w:val="22"/>
          <w:szCs w:val="22"/>
        </w:rPr>
        <w:t>:</w:t>
      </w:r>
    </w:p>
    <w:p w14:paraId="3BEB249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Det er 3 – tre – poeng for seier, ett poeng for uavgjort og null poeng for tap.</w:t>
      </w:r>
    </w:p>
    <w:p w14:paraId="46E820CE" w14:textId="77777777" w:rsidR="00BF0212" w:rsidRDefault="00BF021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523F5826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4 Straff for bruk av ikke berettiget spiller.</w:t>
      </w:r>
    </w:p>
    <w:p w14:paraId="6325976C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Spillere som er fylt 30 år regnes ikke som aktiv. Etter fylte 30 år er en utøver </w:t>
      </w:r>
      <w:r>
        <w:rPr>
          <w:rFonts w:ascii="Arial" w:eastAsia="Arial" w:hAnsi="Arial" w:cs="Arial"/>
          <w:sz w:val="22"/>
          <w:szCs w:val="22"/>
          <w:u w:val="single"/>
        </w:rPr>
        <w:t>IKKE</w:t>
      </w:r>
      <w:r>
        <w:rPr>
          <w:rFonts w:ascii="Arial" w:eastAsia="Arial" w:hAnsi="Arial" w:cs="Arial"/>
          <w:sz w:val="22"/>
          <w:szCs w:val="22"/>
        </w:rPr>
        <w:t xml:space="preserve"> aktiv og kan derfor gå over til bedriftsidrett </w:t>
      </w:r>
      <w:r>
        <w:rPr>
          <w:rFonts w:ascii="Arial" w:eastAsia="Arial" w:hAnsi="Arial" w:cs="Arial"/>
          <w:sz w:val="22"/>
          <w:szCs w:val="22"/>
          <w:u w:val="single"/>
        </w:rPr>
        <w:t>UTEN</w:t>
      </w:r>
      <w:r>
        <w:rPr>
          <w:rFonts w:ascii="Arial" w:eastAsia="Arial" w:hAnsi="Arial" w:cs="Arial"/>
          <w:sz w:val="22"/>
          <w:szCs w:val="22"/>
        </w:rPr>
        <w:t xml:space="preserve"> karantene.</w:t>
      </w:r>
    </w:p>
    <w:p w14:paraId="342F0079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Alle som er ansatt i en virksomhet som har bedriftsidrettslag og som er medlem av Norges Bedriftsidrettsforbund, kan delta i bedriftsidretten.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7EBEAE2" wp14:editId="109ED452">
                <wp:simplePos x="0" y="0"/>
                <wp:positionH relativeFrom="column">
                  <wp:posOffset>5581015</wp:posOffset>
                </wp:positionH>
                <wp:positionV relativeFrom="paragraph">
                  <wp:posOffset>1216025</wp:posOffset>
                </wp:positionV>
                <wp:extent cx="215265" cy="228600"/>
                <wp:effectExtent l="0" t="0" r="4445" b="3175"/>
                <wp:wrapNone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726FD4" w14:textId="77777777" w:rsidR="000C0E27" w:rsidRPr="0075111F" w:rsidRDefault="004B07D6" w:rsidP="007511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5581015</wp:posOffset>
                </wp:positionH>
                <wp:positionV relativeFrom="paragraph">
                  <wp:posOffset>1216025</wp:posOffset>
                </wp:positionV>
                <wp:extent cx="219710" cy="2317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31ED90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38736B5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Spillere under 30 år som ikke er ansatt i bedriften og er aktiv (har deltatt i seriespill eller turneringer med aktive fotball lag) kan </w:t>
      </w:r>
      <w:r>
        <w:rPr>
          <w:rFonts w:ascii="Arial" w:eastAsia="Arial" w:hAnsi="Arial" w:cs="Arial"/>
          <w:sz w:val="22"/>
          <w:szCs w:val="22"/>
          <w:u w:val="single"/>
        </w:rPr>
        <w:t>ikke</w:t>
      </w:r>
      <w:r>
        <w:rPr>
          <w:rFonts w:ascii="Arial" w:eastAsia="Arial" w:hAnsi="Arial" w:cs="Arial"/>
          <w:sz w:val="22"/>
          <w:szCs w:val="22"/>
        </w:rPr>
        <w:t xml:space="preserve"> delta i bedriftsfotballen hvis ikke 6-seks-månederskaranteneregelen er oppfylt. Det vil si at spiller som har deltatt (Oppført på dommerkort) for aktive fotball lag i seriespill eller turneringer med aktive fotball lag de siste 6 månedene er utelukket fra bedriftsfotballen. Spillere på de forskjellige lag må tilhøre det respektive laget de spiller for. </w:t>
      </w:r>
    </w:p>
    <w:p w14:paraId="3EEA44D2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3C5F000F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Lag som blir tatt med å bruke ikke berettiget spillere, taper alle sine seirende kamper med 0-0 i målforskjell. Vi ber om at alle lag merker seg dette og bidrar til at linjene holdes rene i bedriftsfotballen. </w:t>
      </w:r>
    </w:p>
    <w:p w14:paraId="23921C23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Skulle det oppdages overtredelser, må forholdet rapporteres til Bedriftsidretten i Bodø slik at laget kan bli bøtelagt med </w:t>
      </w:r>
      <w:r>
        <w:rPr>
          <w:rFonts w:ascii="Arial" w:eastAsia="Arial" w:hAnsi="Arial" w:cs="Arial"/>
          <w:b/>
          <w:sz w:val="22"/>
          <w:szCs w:val="22"/>
        </w:rPr>
        <w:t>KR. 1500,-</w:t>
      </w:r>
      <w:r>
        <w:rPr>
          <w:rFonts w:ascii="Arial" w:eastAsia="Arial" w:hAnsi="Arial" w:cs="Arial"/>
          <w:sz w:val="22"/>
          <w:szCs w:val="22"/>
        </w:rPr>
        <w:t xml:space="preserve"> pr. overtredelse. Motstander i kampen tilkjennes seier i kampen, resultatet satt til 0-0. Dersom et lag forsynder seg for andre gang i sesongen, blir det ny bot på kr. 1500,- osv. </w:t>
      </w:r>
    </w:p>
    <w:p w14:paraId="374E38A4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4EDFC1D2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5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Omberamming</w:t>
      </w:r>
      <w:proofErr w:type="spellEnd"/>
    </w:p>
    <w:p w14:paraId="791B71BF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Dersom et lag ønsker å omberamme en terminfestet kamp, kan det søkes om </w:t>
      </w:r>
      <w:proofErr w:type="spellStart"/>
      <w:r>
        <w:rPr>
          <w:rFonts w:ascii="Arial" w:eastAsia="Arial" w:hAnsi="Arial" w:cs="Arial"/>
          <w:sz w:val="22"/>
          <w:szCs w:val="22"/>
        </w:rPr>
        <w:t>omberamming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inntil </w:t>
      </w:r>
      <w:r>
        <w:rPr>
          <w:rFonts w:ascii="Arial" w:eastAsia="Arial" w:hAnsi="Arial" w:cs="Arial"/>
          <w:b/>
          <w:sz w:val="22"/>
          <w:szCs w:val="22"/>
        </w:rPr>
        <w:t>48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timer</w:t>
      </w:r>
      <w:r>
        <w:rPr>
          <w:rFonts w:ascii="Arial" w:eastAsia="Arial" w:hAnsi="Arial" w:cs="Arial"/>
          <w:sz w:val="22"/>
          <w:szCs w:val="22"/>
        </w:rPr>
        <w:t xml:space="preserve"> før terminfestet kampstart. Søknad gjøres på e-post til </w:t>
      </w:r>
      <w:hyperlink r:id="rId7">
        <w:r>
          <w:rPr>
            <w:color w:val="0000FF"/>
            <w:u w:val="single"/>
          </w:rPr>
          <w:t>runar.mellem@bedriftsidretten.no</w:t>
        </w:r>
      </w:hyperlink>
      <w: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br/>
      </w:r>
      <w:proofErr w:type="spellStart"/>
      <w:r>
        <w:rPr>
          <w:rFonts w:ascii="Arial" w:eastAsia="Arial" w:hAnsi="Arial" w:cs="Arial"/>
          <w:sz w:val="22"/>
          <w:szCs w:val="22"/>
        </w:rPr>
        <w:t>Omberammingsgebyr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på </w:t>
      </w:r>
      <w:r>
        <w:rPr>
          <w:rFonts w:ascii="Arial" w:eastAsia="Arial" w:hAnsi="Arial" w:cs="Arial"/>
          <w:b/>
          <w:sz w:val="22"/>
          <w:szCs w:val="22"/>
        </w:rPr>
        <w:t>kr. 400,</w:t>
      </w:r>
      <w:r>
        <w:rPr>
          <w:rFonts w:ascii="Arial" w:eastAsia="Arial" w:hAnsi="Arial" w:cs="Arial"/>
          <w:sz w:val="22"/>
          <w:szCs w:val="22"/>
        </w:rPr>
        <w:t xml:space="preserve">- faktureres laget. </w:t>
      </w:r>
    </w:p>
    <w:p w14:paraId="2CE7B223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4FA9A508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Lag som søker </w:t>
      </w:r>
      <w:proofErr w:type="spellStart"/>
      <w:r>
        <w:rPr>
          <w:rFonts w:ascii="Arial" w:eastAsia="Arial" w:hAnsi="Arial" w:cs="Arial"/>
          <w:sz w:val="22"/>
          <w:szCs w:val="22"/>
        </w:rPr>
        <w:t>omberamming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er ansvarlig for å varsle oppsatt dommer og motstander.</w:t>
      </w:r>
    </w:p>
    <w:p w14:paraId="3A2D0636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6C542B71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6 Straff for uteblivelse av terminfestet kamp</w:t>
      </w:r>
    </w:p>
    <w:p w14:paraId="7413887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Alle lag er med for å spille fotball. Dersom et lag velger og ikke møte til terminfestet kamp vil laget bli bøtelagt med </w:t>
      </w:r>
      <w:r>
        <w:rPr>
          <w:rFonts w:ascii="Arial" w:eastAsia="Arial" w:hAnsi="Arial" w:cs="Arial"/>
          <w:b/>
          <w:sz w:val="22"/>
          <w:szCs w:val="22"/>
        </w:rPr>
        <w:t xml:space="preserve">kr.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1.000,-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pr. kamp laget er uteblitt fra. Det laget som ikke er skyld i at en terminfestet kamp ikke kan spilles på grunn av at motstander ikke møtte til kamp,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tilkjennes seier i kampen med resultatet 0-0. Vi presiserer at kamper skal starte </w:t>
      </w:r>
      <w:r>
        <w:rPr>
          <w:rFonts w:ascii="Arial" w:eastAsia="Arial" w:hAnsi="Arial" w:cs="Arial"/>
          <w:b/>
          <w:sz w:val="22"/>
          <w:szCs w:val="22"/>
          <w:u w:val="single"/>
        </w:rPr>
        <w:t>senest fem minutter</w:t>
      </w:r>
      <w:r>
        <w:rPr>
          <w:rFonts w:ascii="Arial" w:eastAsia="Arial" w:hAnsi="Arial" w:cs="Arial"/>
          <w:sz w:val="22"/>
          <w:szCs w:val="22"/>
        </w:rPr>
        <w:t xml:space="preserve"> etter terminfestet kampstart.</w:t>
      </w:r>
    </w:p>
    <w:p w14:paraId="2C67CF65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258C2125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7 Dommer</w:t>
      </w:r>
    </w:p>
    <w:p w14:paraId="0BE05EEA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Bare dommere som har godkjent utdanning skal benyttes som dommere i bedriftsfotballen. </w:t>
      </w:r>
      <w:r>
        <w:rPr>
          <w:rFonts w:ascii="Arial" w:eastAsia="Arial" w:hAnsi="Arial" w:cs="Arial"/>
          <w:sz w:val="22"/>
          <w:szCs w:val="22"/>
        </w:rPr>
        <w:br/>
        <w:t xml:space="preserve">Alle dommerne er aktive dommere i regi av Nordland Fotballkrets. </w:t>
      </w:r>
    </w:p>
    <w:p w14:paraId="39A5DBA6" w14:textId="77777777" w:rsidR="00BF0212" w:rsidRDefault="00B55307">
      <w:pPr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Hvis en dommer uteblir, vil det lag han tilhører bli bøtelagt med </w:t>
      </w:r>
      <w:r>
        <w:rPr>
          <w:rFonts w:ascii="Arial" w:eastAsia="Arial" w:hAnsi="Arial" w:cs="Arial"/>
          <w:b/>
          <w:sz w:val="22"/>
          <w:szCs w:val="22"/>
        </w:rPr>
        <w:t>kr. 500,-</w:t>
      </w:r>
      <w:r>
        <w:rPr>
          <w:rFonts w:ascii="Arial" w:eastAsia="Arial" w:hAnsi="Arial" w:cs="Arial"/>
          <w:sz w:val="22"/>
          <w:szCs w:val="22"/>
        </w:rPr>
        <w:t xml:space="preserve"> pr. kamp.</w:t>
      </w:r>
    </w:p>
    <w:p w14:paraId="2AE84254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Hjemmelaget er ansvarlig for at melding blir gitt fotballutvalget på e-post ved uteblivelse av dommer. </w:t>
      </w:r>
    </w:p>
    <w:p w14:paraId="2B454DE2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1CC9A7E0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8 Straff for trukket lag</w:t>
      </w:r>
    </w:p>
    <w:p w14:paraId="7F3A0EDE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Dersom et lag velger å trekke seg i løpet av sesongen medfører dette mye </w:t>
      </w:r>
      <w:proofErr w:type="spellStart"/>
      <w:r>
        <w:rPr>
          <w:rFonts w:ascii="Arial" w:eastAsia="Arial" w:hAnsi="Arial" w:cs="Arial"/>
          <w:sz w:val="22"/>
          <w:szCs w:val="22"/>
        </w:rPr>
        <w:t>ekstraarbeide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(og kostnader) for fotballutvalget. Det laget som trekker seg vil derfor ilegges en bot på </w:t>
      </w:r>
      <w:r>
        <w:rPr>
          <w:rFonts w:ascii="Arial" w:eastAsia="Arial" w:hAnsi="Arial" w:cs="Arial"/>
          <w:b/>
          <w:sz w:val="22"/>
          <w:szCs w:val="22"/>
        </w:rPr>
        <w:t xml:space="preserve">kr. 2000,- </w:t>
      </w:r>
      <w:r>
        <w:rPr>
          <w:rFonts w:ascii="Arial" w:eastAsia="Arial" w:hAnsi="Arial" w:cs="Arial"/>
          <w:sz w:val="22"/>
          <w:szCs w:val="22"/>
        </w:rPr>
        <w:t>som må betales straks. Det vil ikke bli aktuelt å ta inn laget igjen i fremtidige sesonger uten at boten er betalt.</w:t>
      </w:r>
    </w:p>
    <w:p w14:paraId="71595A53" w14:textId="77777777" w:rsidR="00BF0212" w:rsidRDefault="00BF0212">
      <w:pPr>
        <w:rPr>
          <w:rFonts w:ascii="Arial" w:eastAsia="Arial" w:hAnsi="Arial" w:cs="Arial"/>
          <w:b/>
          <w:sz w:val="22"/>
          <w:szCs w:val="22"/>
        </w:rPr>
      </w:pPr>
    </w:p>
    <w:p w14:paraId="0BEB0FC7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9 Straffeutmåling</w:t>
      </w:r>
    </w:p>
    <w:p w14:paraId="53C8EEE1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Straffeutmåling (ved rødt kort) foretas av fotballutvalget i samarbeid med Nordland Fotballkrets for å sikre en enhetlig praksis. Dersom en spiller, spiller i karantenetiden, gjelder samme regel som for bruk av ikke spillerberettiget spiller, se </w:t>
      </w:r>
      <w:proofErr w:type="spellStart"/>
      <w:r>
        <w:rPr>
          <w:rFonts w:ascii="Arial" w:eastAsia="Arial" w:hAnsi="Arial" w:cs="Arial"/>
          <w:sz w:val="22"/>
          <w:szCs w:val="22"/>
        </w:rPr>
        <w:t>pkt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4.</w:t>
      </w:r>
    </w:p>
    <w:p w14:paraId="5E81004F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15F5B6FC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10 Opprykk/nedrykk</w:t>
      </w:r>
    </w:p>
    <w:p w14:paraId="0E79A4B0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utgangspunktet rykker 2 lag opp og 2 lag ned mellom divisjoner. Dette kan imidlertid justeres etter påmeldte lag til aktuelle sesong.</w:t>
      </w:r>
    </w:p>
    <w:p w14:paraId="6BAF9DD2" w14:textId="77777777" w:rsidR="00BF0212" w:rsidRDefault="00BF021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4B466FBC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11 Cupen</w:t>
      </w:r>
    </w:p>
    <w:p w14:paraId="68394F3E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Skulle en cupkamp ende uavgjort etter ordinær tid, avgjøres den ved </w:t>
      </w:r>
      <w:proofErr w:type="spellStart"/>
      <w:r>
        <w:rPr>
          <w:rFonts w:ascii="Arial" w:eastAsia="Arial" w:hAnsi="Arial" w:cs="Arial"/>
          <w:sz w:val="22"/>
          <w:szCs w:val="22"/>
        </w:rPr>
        <w:t>sudden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death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(første målet vinner) inntil </w:t>
      </w:r>
      <w:r>
        <w:rPr>
          <w:rFonts w:ascii="Arial" w:eastAsia="Arial" w:hAnsi="Arial" w:cs="Arial"/>
          <w:b/>
          <w:sz w:val="22"/>
          <w:szCs w:val="22"/>
        </w:rPr>
        <w:t>10</w:t>
      </w:r>
      <w:r>
        <w:rPr>
          <w:rFonts w:ascii="Arial" w:eastAsia="Arial" w:hAnsi="Arial" w:cs="Arial"/>
          <w:sz w:val="22"/>
          <w:szCs w:val="22"/>
        </w:rPr>
        <w:t xml:space="preserve"> minutter. Deretter straffespark. Best av 5, ved fortsatt uavgjort 1 og 1.</w:t>
      </w:r>
    </w:p>
    <w:p w14:paraId="79A1F674" w14:textId="77777777" w:rsidR="00BF0212" w:rsidRDefault="00BF021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5578C6C9" w14:textId="77777777" w:rsidR="00BF0212" w:rsidRDefault="00BF0212">
      <w:pPr>
        <w:rPr>
          <w:rFonts w:ascii="Arial" w:eastAsia="Arial" w:hAnsi="Arial" w:cs="Arial"/>
          <w:b/>
          <w:sz w:val="22"/>
          <w:szCs w:val="22"/>
        </w:rPr>
      </w:pPr>
    </w:p>
    <w:p w14:paraId="156EF699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12 Innrapportering av resultater</w:t>
      </w:r>
    </w:p>
    <w:p w14:paraId="5CF6FC6F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Hjemmelagets lagleder/oppmann skal rapportere kampresultatene samme dag som kampene spilles enten på </w:t>
      </w:r>
      <w:proofErr w:type="spellStart"/>
      <w:r>
        <w:rPr>
          <w:rFonts w:ascii="Arial" w:eastAsia="Arial" w:hAnsi="Arial" w:cs="Arial"/>
          <w:sz w:val="22"/>
          <w:szCs w:val="22"/>
        </w:rPr>
        <w:t>APPen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MIN BEDRIFTSIDRETT eller per e-post.</w:t>
      </w:r>
    </w:p>
    <w:p w14:paraId="0A3F18A7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31A1687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Dommer er ansvarlig for å legge kampskjema ferdig utfylt i postkassen på Idrettens Hus.</w:t>
      </w:r>
    </w:p>
    <w:p w14:paraId="1831F7CD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4FFC2107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13 Registrering av nye spillere</w:t>
      </w:r>
    </w:p>
    <w:p w14:paraId="168BF42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Lagene kan ikke registrere nye spillere etter 20. august 2021. </w:t>
      </w:r>
    </w:p>
    <w:p w14:paraId="1222DB4F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5E441653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14 Kampavvikling</w:t>
      </w:r>
    </w:p>
    <w:p w14:paraId="751969EE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 kamper skal være avviklet før siste serierunde</w:t>
      </w:r>
    </w:p>
    <w:p w14:paraId="6B01D25C" w14:textId="77777777" w:rsidR="00BF0212" w:rsidRDefault="00BF021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3FEFF9D9" w14:textId="77777777" w:rsidR="00BF0212" w:rsidRDefault="00BF021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7450DF5B" w14:textId="77777777" w:rsidR="00BF0212" w:rsidRDefault="00B5530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15 Dommerhonorar</w:t>
      </w:r>
    </w:p>
    <w:p w14:paraId="5D95AAFB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Hjemmelaget betaler dommer med </w:t>
      </w:r>
      <w:r>
        <w:rPr>
          <w:rFonts w:ascii="Arial" w:eastAsia="Arial" w:hAnsi="Arial" w:cs="Arial"/>
          <w:b/>
          <w:sz w:val="22"/>
          <w:szCs w:val="22"/>
        </w:rPr>
        <w:t xml:space="preserve">kr 450,- </w:t>
      </w:r>
      <w:r>
        <w:rPr>
          <w:rFonts w:ascii="Arial" w:eastAsia="Arial" w:hAnsi="Arial" w:cs="Arial"/>
          <w:sz w:val="22"/>
          <w:szCs w:val="22"/>
        </w:rPr>
        <w:t xml:space="preserve">Dommerregning sendes etter hver kampdag eller etter endt serie. </w:t>
      </w:r>
    </w:p>
    <w:p w14:paraId="51CD4203" w14:textId="77777777" w:rsidR="00BF0212" w:rsidRDefault="00B55307">
      <w:pPr>
        <w:pStyle w:val="Overskrift3"/>
        <w:rPr>
          <w:b w:val="0"/>
          <w:sz w:val="22"/>
          <w:szCs w:val="22"/>
        </w:rPr>
      </w:pPr>
      <w:r>
        <w:rPr>
          <w:sz w:val="22"/>
          <w:szCs w:val="22"/>
        </w:rPr>
        <w:t>16 Keeperregel</w:t>
      </w:r>
      <w:r>
        <w:rPr>
          <w:sz w:val="22"/>
          <w:szCs w:val="22"/>
        </w:rPr>
        <w:br/>
      </w:r>
      <w:r>
        <w:rPr>
          <w:b w:val="0"/>
          <w:sz w:val="22"/>
          <w:szCs w:val="22"/>
        </w:rPr>
        <w:t>Keeper kan sparke/kaste ut ballen!</w:t>
      </w:r>
    </w:p>
    <w:p w14:paraId="4A6A5D55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Ved </w:t>
      </w:r>
      <w:proofErr w:type="spellStart"/>
      <w:r>
        <w:rPr>
          <w:rFonts w:ascii="Arial" w:eastAsia="Arial" w:hAnsi="Arial" w:cs="Arial"/>
          <w:sz w:val="22"/>
          <w:szCs w:val="22"/>
        </w:rPr>
        <w:t>målkast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og frigjøring av ball etter redning (ball i spill), </w:t>
      </w:r>
      <w:r>
        <w:rPr>
          <w:rFonts w:ascii="Arial" w:eastAsia="Arial" w:hAnsi="Arial" w:cs="Arial"/>
          <w:sz w:val="22"/>
          <w:szCs w:val="22"/>
          <w:u w:val="single"/>
        </w:rPr>
        <w:t>kan</w:t>
      </w:r>
      <w:r>
        <w:rPr>
          <w:rFonts w:ascii="Arial" w:eastAsia="Arial" w:hAnsi="Arial" w:cs="Arial"/>
          <w:sz w:val="22"/>
          <w:szCs w:val="22"/>
        </w:rPr>
        <w:t xml:space="preserve"> målvakt sparke/kaste direkte over midten. </w:t>
      </w:r>
    </w:p>
    <w:p w14:paraId="6D8B6376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1773A10D" w14:textId="77777777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Bedriftsserien spiller alle kamper etter Norges Fotballforbunds regler og etter </w:t>
      </w:r>
      <w:proofErr w:type="spellStart"/>
      <w:r>
        <w:rPr>
          <w:rFonts w:ascii="Arial" w:eastAsia="Arial" w:hAnsi="Arial" w:cs="Arial"/>
          <w:sz w:val="22"/>
          <w:szCs w:val="22"/>
        </w:rPr>
        <w:t>NBF’s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konkurransereglement </w:t>
      </w:r>
      <w:r>
        <w:rPr>
          <w:rFonts w:ascii="Arial" w:eastAsia="Arial" w:hAnsi="Arial" w:cs="Arial"/>
          <w:b/>
          <w:sz w:val="22"/>
          <w:szCs w:val="22"/>
        </w:rPr>
        <w:t>”</w:t>
      </w:r>
      <w:r>
        <w:rPr>
          <w:rFonts w:ascii="Arial" w:eastAsia="Arial" w:hAnsi="Arial" w:cs="Arial"/>
          <w:sz w:val="22"/>
          <w:szCs w:val="22"/>
        </w:rPr>
        <w:t>Konkurranseregler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for Norges Bedriftsidrettsforbund</w:t>
      </w:r>
      <w:r>
        <w:rPr>
          <w:rFonts w:ascii="Arial" w:eastAsia="Arial" w:hAnsi="Arial" w:cs="Arial"/>
          <w:b/>
          <w:sz w:val="22"/>
          <w:szCs w:val="22"/>
        </w:rPr>
        <w:t>”.</w:t>
      </w:r>
      <w:r>
        <w:rPr>
          <w:rFonts w:ascii="Arial" w:eastAsia="Arial" w:hAnsi="Arial" w:cs="Arial"/>
          <w:sz w:val="22"/>
          <w:szCs w:val="22"/>
        </w:rPr>
        <w:t xml:space="preserve"> Skulle det </w:t>
      </w:r>
      <w:r>
        <w:rPr>
          <w:rFonts w:ascii="Arial" w:eastAsia="Arial" w:hAnsi="Arial" w:cs="Arial"/>
          <w:sz w:val="22"/>
          <w:szCs w:val="22"/>
        </w:rPr>
        <w:lastRenderedPageBreak/>
        <w:t>oppstå tvil om et eller annet i løpet av sesongen, så ta kontakt så skal vi hjelpe så godt vi kan.</w:t>
      </w:r>
    </w:p>
    <w:p w14:paraId="49F63AE0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063D8456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010A8C5F" w14:textId="23168243" w:rsidR="00BF0212" w:rsidRDefault="00B5530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LYKKE TIL MED SESONGEN 202</w:t>
      </w:r>
      <w:r w:rsidR="004B07D6">
        <w:rPr>
          <w:rFonts w:ascii="Arial" w:eastAsia="Arial" w:hAnsi="Arial" w:cs="Arial"/>
          <w:b/>
          <w:sz w:val="22"/>
          <w:szCs w:val="22"/>
        </w:rPr>
        <w:t>2</w:t>
      </w:r>
    </w:p>
    <w:p w14:paraId="0CB7C3AD" w14:textId="77777777" w:rsidR="00BF0212" w:rsidRDefault="00BF0212">
      <w:pPr>
        <w:rPr>
          <w:rFonts w:ascii="Arial" w:eastAsia="Arial" w:hAnsi="Arial" w:cs="Arial"/>
          <w:sz w:val="22"/>
          <w:szCs w:val="22"/>
        </w:rPr>
      </w:pPr>
    </w:p>
    <w:p w14:paraId="00DA68F1" w14:textId="77777777" w:rsidR="00BF0212" w:rsidRDefault="00BF0212">
      <w:pPr>
        <w:rPr>
          <w:rFonts w:ascii="Arial" w:eastAsia="Arial" w:hAnsi="Arial" w:cs="Arial"/>
        </w:rPr>
      </w:pPr>
    </w:p>
    <w:p w14:paraId="55F8A128" w14:textId="77777777" w:rsidR="00BF0212" w:rsidRDefault="00BF0212">
      <w:pPr>
        <w:rPr>
          <w:rFonts w:ascii="Arial" w:eastAsia="Arial" w:hAnsi="Arial" w:cs="Arial"/>
          <w:color w:val="000000"/>
        </w:rPr>
      </w:pPr>
    </w:p>
    <w:p w14:paraId="3E4B552F" w14:textId="77777777" w:rsidR="00BF0212" w:rsidRDefault="00BF0212">
      <w:pPr>
        <w:rPr>
          <w:rFonts w:ascii="Arial" w:eastAsia="Arial" w:hAnsi="Arial" w:cs="Arial"/>
        </w:rPr>
      </w:pPr>
    </w:p>
    <w:p w14:paraId="6B0FCB02" w14:textId="77777777" w:rsidR="00BF0212" w:rsidRDefault="00B55307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 xml:space="preserve">            </w:t>
      </w:r>
      <w:r>
        <w:rPr>
          <w:rFonts w:ascii="Verdana" w:eastAsia="Verdana" w:hAnsi="Verdana" w:cs="Verdana"/>
          <w:sz w:val="22"/>
          <w:szCs w:val="22"/>
        </w:rPr>
        <w:t xml:space="preserve">   </w:t>
      </w:r>
    </w:p>
    <w:sectPr w:rsidR="00BF02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BEAC0" w14:textId="77777777" w:rsidR="00B55307" w:rsidRDefault="00B55307">
      <w:r>
        <w:separator/>
      </w:r>
    </w:p>
  </w:endnote>
  <w:endnote w:type="continuationSeparator" w:id="0">
    <w:p w14:paraId="045C8C19" w14:textId="77777777" w:rsidR="00B55307" w:rsidRDefault="00B5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66B2" w14:textId="77777777" w:rsidR="00BF0212" w:rsidRDefault="00B553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nordland.bedriftsidretten.no</w:t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753630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7400921A" w14:textId="77777777" w:rsidR="00BF0212" w:rsidRDefault="00BF02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474C6" w14:textId="77777777" w:rsidR="00B55307" w:rsidRDefault="00B55307">
      <w:r>
        <w:separator/>
      </w:r>
    </w:p>
  </w:footnote>
  <w:footnote w:type="continuationSeparator" w:id="0">
    <w:p w14:paraId="2499EE04" w14:textId="77777777" w:rsidR="00B55307" w:rsidRDefault="00B55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96924" w14:textId="77777777" w:rsidR="00BF0212" w:rsidRDefault="00B553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1703A360" wp14:editId="019F5AFE">
          <wp:extent cx="1704975" cy="350028"/>
          <wp:effectExtent l="0" t="0" r="0" b="0"/>
          <wp:docPr id="2" name="image2.png" descr="\\172.21.65.128\tsusers$\ik18-lany\My Documents\My Pictures\Logo Bedriftsidrett\%7B88DC8DE7-681C-46B5-A8C8-B3717293A2E2%7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\\172.21.65.128\tsusers$\ik18-lany\My Documents\My Pictures\Logo Bedriftsidrett\%7B88DC8DE7-681C-46B5-A8C8-B3717293A2E2%7D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4975" cy="3500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212"/>
    <w:rsid w:val="004B07D6"/>
    <w:rsid w:val="00753630"/>
    <w:rsid w:val="00B55307"/>
    <w:rsid w:val="00B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8392"/>
  <w15:docId w15:val="{9007E17F-3D51-4C3D-8BEA-BEEF10BE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unar.mellem@bedriftsidretten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879</Words>
  <Characters>4664</Characters>
  <Application>Microsoft Office Word</Application>
  <DocSecurity>0</DocSecurity>
  <Lines>38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Mellem, Runar</dc:creator>
  <cp:lastModifiedBy>Mellem, Runar</cp:lastModifiedBy>
  <cp:revision>2</cp:revision>
  <dcterms:created xsi:type="dcterms:W3CDTF">2022-04-06T09:05:00Z</dcterms:created>
  <dcterms:modified xsi:type="dcterms:W3CDTF">2022-04-06T09:05:00Z</dcterms:modified>
</cp:coreProperties>
</file>