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338" w:rsidRDefault="00332338" w:rsidP="00332338">
      <w:pPr>
        <w:rPr>
          <w:rFonts w:asciiTheme="minorHAnsi" w:hAnsiTheme="minorHAnsi" w:cstheme="minorBidi"/>
          <w:b/>
          <w:color w:val="1F497D"/>
          <w:sz w:val="24"/>
          <w:szCs w:val="24"/>
        </w:rPr>
      </w:pPr>
      <w:r>
        <w:rPr>
          <w:rFonts w:asciiTheme="minorHAnsi" w:hAnsiTheme="minorHAnsi" w:cstheme="minorBidi"/>
          <w:b/>
          <w:color w:val="1F497D"/>
          <w:sz w:val="24"/>
          <w:szCs w:val="24"/>
        </w:rPr>
        <w:t>Viktig informasjon til alle bowlingspillere!!</w:t>
      </w:r>
    </w:p>
    <w:p w:rsidR="00332338" w:rsidRDefault="00332338" w:rsidP="00332338">
      <w:pPr>
        <w:rPr>
          <w:rFonts w:asciiTheme="minorHAnsi" w:hAnsiTheme="minorHAnsi" w:cstheme="minorBidi"/>
          <w:color w:val="1F497D"/>
        </w:rPr>
      </w:pPr>
      <w:r>
        <w:rPr>
          <w:rFonts w:asciiTheme="minorHAnsi" w:hAnsiTheme="minorHAnsi" w:cstheme="minorBidi"/>
          <w:color w:val="1F497D"/>
        </w:rPr>
        <w:t>Norges Bowlingforbund har fra 1. august 2020 innført nye regler som omhandler balansehull. Dette er regler som vi nylig ble gjort oppmerksomme på, men samme regler skal også innføres i Bedriftsidretten. Nye regler er som følger:</w:t>
      </w:r>
    </w:p>
    <w:p w:rsidR="00332338" w:rsidRDefault="00332338" w:rsidP="00332338">
      <w:pPr>
        <w:spacing w:before="100" w:beforeAutospacing="1" w:after="165"/>
        <w:rPr>
          <w:rFonts w:asciiTheme="minorHAnsi" w:hAnsiTheme="minorHAnsi"/>
        </w:rPr>
      </w:pPr>
      <w:r>
        <w:rPr>
          <w:rFonts w:asciiTheme="minorHAnsi" w:hAnsiTheme="minorHAnsi" w:cs="Arial"/>
          <w:b/>
          <w:bCs/>
          <w:color w:val="FF0000"/>
          <w:sz w:val="28"/>
          <w:szCs w:val="28"/>
          <w:lang w:eastAsia="nb-NO"/>
        </w:rPr>
        <w:t>NYE KULEREGLER FOR BOWLING FRA 1. AUGUST 2020.</w:t>
      </w:r>
    </w:p>
    <w:p w:rsidR="00332338" w:rsidRDefault="00332338" w:rsidP="00332338">
      <w:pPr>
        <w:spacing w:before="100" w:beforeAutospacing="1" w:after="165"/>
        <w:rPr>
          <w:rFonts w:asciiTheme="minorHAnsi" w:hAnsiTheme="minorHAnsi"/>
        </w:rPr>
      </w:pPr>
      <w:r>
        <w:rPr>
          <w:rFonts w:asciiTheme="minorHAnsi" w:hAnsiTheme="minorHAnsi" w:cs="Arial"/>
          <w:color w:val="FF0000"/>
          <w:sz w:val="24"/>
          <w:szCs w:val="24"/>
          <w:lang w:eastAsia="nb-NO"/>
        </w:rPr>
        <w:t>Fra 1.8.2020 er det innført nye regler i Norges Bowlingforbund som omhandler balansehull.</w:t>
      </w:r>
      <w:r>
        <w:rPr>
          <w:rFonts w:asciiTheme="minorHAnsi" w:hAnsiTheme="minorHAnsi"/>
        </w:rPr>
        <w:br/>
      </w:r>
      <w:r>
        <w:rPr>
          <w:rFonts w:asciiTheme="minorHAnsi" w:hAnsiTheme="minorHAnsi" w:cs="Arial"/>
          <w:color w:val="FF0000"/>
          <w:sz w:val="24"/>
          <w:szCs w:val="24"/>
          <w:lang w:eastAsia="nb-NO"/>
        </w:rPr>
        <w:t xml:space="preserve">Har man flere enn 3 hull i sin bowlingkule, så må det ene plugges/ tettes igjen. Dette kan fylles og ordnes av </w:t>
      </w:r>
      <w:proofErr w:type="spellStart"/>
      <w:r>
        <w:rPr>
          <w:rFonts w:asciiTheme="minorHAnsi" w:hAnsiTheme="minorHAnsi" w:cs="Arial"/>
          <w:color w:val="FF0000"/>
          <w:sz w:val="24"/>
          <w:szCs w:val="24"/>
          <w:lang w:eastAsia="nb-NO"/>
        </w:rPr>
        <w:t>Proshop</w:t>
      </w:r>
      <w:proofErr w:type="spellEnd"/>
      <w:r>
        <w:rPr>
          <w:rFonts w:asciiTheme="minorHAnsi" w:hAnsiTheme="minorHAnsi" w:cs="Arial"/>
          <w:color w:val="FF0000"/>
          <w:sz w:val="24"/>
          <w:szCs w:val="24"/>
          <w:lang w:eastAsia="nb-NO"/>
        </w:rPr>
        <w:t xml:space="preserve"> i bowlinghallen.</w:t>
      </w:r>
    </w:p>
    <w:p w:rsidR="00332338" w:rsidRDefault="00332338" w:rsidP="00332338">
      <w:pPr>
        <w:spacing w:before="100" w:beforeAutospacing="1" w:after="165"/>
        <w:rPr>
          <w:rFonts w:asciiTheme="minorHAnsi" w:hAnsiTheme="minorHAnsi"/>
        </w:rPr>
      </w:pPr>
      <w:r>
        <w:rPr>
          <w:rFonts w:asciiTheme="minorHAnsi" w:hAnsiTheme="minorHAnsi" w:cs="Arial"/>
          <w:b/>
          <w:bCs/>
          <w:color w:val="FF0000"/>
          <w:sz w:val="24"/>
          <w:szCs w:val="24"/>
          <w:lang w:eastAsia="nb-NO"/>
        </w:rPr>
        <w:t>Se utdrag fra regelendring fra Norges Bowlingforbund</w:t>
      </w:r>
    </w:p>
    <w:p w:rsidR="00332338" w:rsidRDefault="00332338" w:rsidP="00332338">
      <w:pPr>
        <w:numPr>
          <w:ilvl w:val="2"/>
          <w:numId w:val="1"/>
        </w:numPr>
        <w:spacing w:before="100" w:beforeAutospacing="1" w:after="100" w:afterAutospacing="1"/>
        <w:rPr>
          <w:rFonts w:asciiTheme="minorHAnsi" w:eastAsia="Times New Roman" w:hAnsiTheme="minorHAnsi"/>
          <w:color w:val="FF0000"/>
        </w:rPr>
      </w:pPr>
      <w:r>
        <w:rPr>
          <w:rFonts w:asciiTheme="minorHAnsi" w:eastAsia="Times New Roman" w:hAnsiTheme="minorHAnsi" w:cs="Arial"/>
          <w:color w:val="FF0000"/>
          <w:sz w:val="24"/>
          <w:szCs w:val="24"/>
          <w:u w:val="single"/>
          <w:lang w:eastAsia="nb-NO"/>
        </w:rPr>
        <w:t>Ingen</w:t>
      </w:r>
      <w:r>
        <w:rPr>
          <w:rFonts w:asciiTheme="minorHAnsi" w:eastAsia="Times New Roman" w:hAnsiTheme="minorHAnsi" w:cs="Arial"/>
          <w:color w:val="FF0000"/>
          <w:sz w:val="24"/>
          <w:szCs w:val="24"/>
          <w:lang w:eastAsia="nb-NO"/>
        </w:rPr>
        <w:t> kuler har lov å ha balansehull!</w:t>
      </w:r>
      <w:r>
        <w:rPr>
          <w:rFonts w:asciiTheme="minorHAnsi" w:eastAsia="Times New Roman" w:hAnsiTheme="minorHAnsi" w:cs="Segoe UI"/>
          <w:color w:val="FF0000"/>
          <w:sz w:val="21"/>
          <w:szCs w:val="21"/>
          <w:lang w:eastAsia="nb-NO"/>
        </w:rPr>
        <w:t xml:space="preserve"> </w:t>
      </w:r>
    </w:p>
    <w:p w:rsidR="00332338" w:rsidRDefault="00332338" w:rsidP="00332338">
      <w:pPr>
        <w:numPr>
          <w:ilvl w:val="3"/>
          <w:numId w:val="1"/>
        </w:numPr>
        <w:spacing w:before="100" w:beforeAutospacing="1" w:after="100" w:afterAutospacing="1"/>
        <w:rPr>
          <w:rFonts w:asciiTheme="minorHAnsi" w:eastAsia="Times New Roman" w:hAnsiTheme="minorHAnsi"/>
          <w:color w:val="FF0000"/>
        </w:rPr>
      </w:pPr>
      <w:r>
        <w:rPr>
          <w:rFonts w:asciiTheme="minorHAnsi" w:eastAsia="Times New Roman" w:hAnsiTheme="minorHAnsi" w:cs="Arial"/>
          <w:color w:val="FF0000"/>
          <w:sz w:val="24"/>
          <w:szCs w:val="24"/>
          <w:lang w:eastAsia="nb-NO"/>
        </w:rPr>
        <w:t>M a o må alle kuler som har balansehull plugges/tettes senest 31/7, og ha maksimum 3oz finger-/side-/toppvekt, for å kunne spilles med under approbert spill!</w:t>
      </w:r>
      <w:r>
        <w:rPr>
          <w:rFonts w:asciiTheme="minorHAnsi" w:eastAsia="Times New Roman" w:hAnsiTheme="minorHAnsi" w:cs="Segoe UI"/>
          <w:color w:val="FF0000"/>
          <w:sz w:val="21"/>
          <w:szCs w:val="21"/>
          <w:lang w:eastAsia="nb-NO"/>
        </w:rPr>
        <w:t xml:space="preserve"> </w:t>
      </w:r>
    </w:p>
    <w:p w:rsidR="00332338" w:rsidRDefault="00332338" w:rsidP="00332338">
      <w:pPr>
        <w:numPr>
          <w:ilvl w:val="2"/>
          <w:numId w:val="1"/>
        </w:numPr>
        <w:spacing w:before="100" w:beforeAutospacing="1" w:after="100" w:afterAutospacing="1"/>
        <w:rPr>
          <w:rFonts w:asciiTheme="minorHAnsi" w:hAnsiTheme="minorHAnsi" w:cstheme="minorBidi"/>
          <w:color w:val="FF0000"/>
        </w:rPr>
      </w:pPr>
      <w:bookmarkStart w:id="0" w:name="_GoBack"/>
      <w:bookmarkEnd w:id="0"/>
      <w:r>
        <w:rPr>
          <w:rFonts w:asciiTheme="minorHAnsi" w:eastAsia="Times New Roman" w:hAnsiTheme="minorHAnsi" w:cs="Arial"/>
          <w:color w:val="FF0000"/>
          <w:sz w:val="24"/>
          <w:szCs w:val="24"/>
          <w:lang w:eastAsia="nb-NO"/>
        </w:rPr>
        <w:t>Alle spillere som velger å spille </w:t>
      </w:r>
      <w:r>
        <w:rPr>
          <w:rFonts w:asciiTheme="minorHAnsi" w:eastAsia="Times New Roman" w:hAnsiTheme="minorHAnsi" w:cs="Arial"/>
          <w:color w:val="FF0000"/>
          <w:sz w:val="24"/>
          <w:szCs w:val="24"/>
          <w:u w:val="single"/>
          <w:lang w:eastAsia="nb-NO"/>
        </w:rPr>
        <w:t>uten tommelhull</w:t>
      </w:r>
      <w:r>
        <w:rPr>
          <w:rFonts w:asciiTheme="minorHAnsi" w:eastAsia="Times New Roman" w:hAnsiTheme="minorHAnsi" w:cs="Arial"/>
          <w:color w:val="FF0000"/>
          <w:sz w:val="24"/>
          <w:szCs w:val="24"/>
          <w:lang w:eastAsia="nb-NO"/>
        </w:rPr>
        <w:t> må ha en + markering på kula, som er permanent og derfor må «</w:t>
      </w:r>
      <w:proofErr w:type="spellStart"/>
      <w:r>
        <w:rPr>
          <w:rFonts w:asciiTheme="minorHAnsi" w:eastAsia="Times New Roman" w:hAnsiTheme="minorHAnsi" w:cs="Arial"/>
          <w:color w:val="FF0000"/>
          <w:sz w:val="24"/>
          <w:szCs w:val="24"/>
          <w:lang w:eastAsia="nb-NO"/>
        </w:rPr>
        <w:t>remarkeres</w:t>
      </w:r>
      <w:proofErr w:type="spellEnd"/>
      <w:r>
        <w:rPr>
          <w:rFonts w:asciiTheme="minorHAnsi" w:eastAsia="Times New Roman" w:hAnsiTheme="minorHAnsi" w:cs="Arial"/>
          <w:color w:val="FF0000"/>
          <w:sz w:val="24"/>
          <w:szCs w:val="24"/>
          <w:lang w:eastAsia="nb-NO"/>
        </w:rPr>
        <w:t>» om/når kula blir renovert, på den plass som markerer hvor de har for intensjon å ha sentrum av håndflaten. Ergo kan 2 finger spiller kun ha 2 hull i kula som da er for fingrene. Denne regelen er selvfølgelig for at 2 finger spiller ikke skal kunne snu kulene å på den måten endre de dynamiske forutsetningene. Blir altså ett fokus på at det kun finnes 1 markering på kule for dette og at den er gjort etter boring.</w:t>
      </w:r>
      <w:r>
        <w:rPr>
          <w:rFonts w:asciiTheme="minorHAnsi" w:eastAsia="Times New Roman" w:hAnsiTheme="minorHAnsi" w:cs="Segoe UI"/>
          <w:color w:val="FF0000"/>
          <w:sz w:val="21"/>
          <w:szCs w:val="21"/>
          <w:lang w:eastAsia="nb-NO"/>
        </w:rPr>
        <w:t xml:space="preserve"> </w:t>
      </w:r>
    </w:p>
    <w:p w:rsidR="00332338" w:rsidRDefault="00332338" w:rsidP="00332338">
      <w:pPr>
        <w:numPr>
          <w:ilvl w:val="2"/>
          <w:numId w:val="1"/>
        </w:numPr>
        <w:spacing w:before="100" w:beforeAutospacing="1" w:after="100" w:afterAutospacing="1"/>
        <w:rPr>
          <w:rFonts w:asciiTheme="minorHAnsi" w:hAnsiTheme="minorHAnsi" w:cstheme="minorBidi"/>
          <w:color w:val="FF0000"/>
        </w:rPr>
      </w:pPr>
      <w:r>
        <w:rPr>
          <w:rFonts w:asciiTheme="minorHAnsi" w:eastAsia="Times New Roman" w:hAnsiTheme="minorHAnsi" w:cs="Segoe UI"/>
          <w:color w:val="FF0000"/>
          <w:sz w:val="24"/>
          <w:szCs w:val="24"/>
          <w:lang w:eastAsia="nb-NO"/>
        </w:rPr>
        <w:t>Det er </w:t>
      </w:r>
      <w:r>
        <w:rPr>
          <w:rFonts w:asciiTheme="minorHAnsi" w:eastAsia="Times New Roman" w:hAnsiTheme="minorHAnsi" w:cs="Arial"/>
          <w:color w:val="FF0000"/>
          <w:sz w:val="24"/>
          <w:szCs w:val="24"/>
          <w:u w:val="single"/>
          <w:lang w:eastAsia="nb-NO"/>
        </w:rPr>
        <w:t>ikke</w:t>
      </w:r>
      <w:r>
        <w:rPr>
          <w:rFonts w:asciiTheme="minorHAnsi" w:eastAsia="Times New Roman" w:hAnsiTheme="minorHAnsi" w:cs="Segoe UI"/>
          <w:color w:val="FF0000"/>
          <w:sz w:val="24"/>
          <w:szCs w:val="24"/>
          <w:lang w:eastAsia="nb-NO"/>
        </w:rPr>
        <w:t xml:space="preserve"> lenger lov å endre de statiske </w:t>
      </w:r>
      <w:proofErr w:type="spellStart"/>
      <w:r>
        <w:rPr>
          <w:rFonts w:asciiTheme="minorHAnsi" w:eastAsia="Times New Roman" w:hAnsiTheme="minorHAnsi" w:cs="Segoe UI"/>
          <w:color w:val="FF0000"/>
          <w:sz w:val="24"/>
          <w:szCs w:val="24"/>
          <w:lang w:eastAsia="nb-NO"/>
        </w:rPr>
        <w:t>vektforholdene</w:t>
      </w:r>
      <w:proofErr w:type="spellEnd"/>
      <w:r>
        <w:rPr>
          <w:rFonts w:asciiTheme="minorHAnsi" w:eastAsia="Times New Roman" w:hAnsiTheme="minorHAnsi" w:cs="Segoe UI"/>
          <w:color w:val="FF0000"/>
          <w:sz w:val="24"/>
          <w:szCs w:val="24"/>
          <w:lang w:eastAsia="nb-NO"/>
        </w:rPr>
        <w:t xml:space="preserve"> på kula under pågående konkurranse.</w:t>
      </w:r>
    </w:p>
    <w:p w:rsidR="00E13C09" w:rsidRDefault="00332338" w:rsidP="00332338">
      <w:r>
        <w:rPr>
          <w:rFonts w:asciiTheme="minorHAnsi" w:hAnsiTheme="minorHAnsi" w:cstheme="minorBidi"/>
          <w:color w:val="1F497D"/>
        </w:rPr>
        <w:t xml:space="preserve">Dette arbeidet kan utføres hos Hannevika Bowling og koster kr. 150,- Ta kontakt med hallen for avtale: </w:t>
      </w:r>
      <w:hyperlink r:id="rId5" w:history="1">
        <w:r>
          <w:rPr>
            <w:rStyle w:val="Hyperkobling"/>
            <w:rFonts w:asciiTheme="minorHAnsi" w:hAnsiTheme="minorHAnsi" w:cstheme="minorBidi"/>
          </w:rPr>
          <w:t>post@hannevikabowling.no</w:t>
        </w:r>
      </w:hyperlink>
      <w:r>
        <w:rPr>
          <w:rFonts w:asciiTheme="minorHAnsi" w:hAnsiTheme="minorHAnsi" w:cstheme="minorBidi"/>
          <w:color w:val="1F497D"/>
        </w:rPr>
        <w:t xml:space="preserve"> eller 380 14 055. </w:t>
      </w:r>
      <w:r>
        <w:rPr>
          <w:rFonts w:asciiTheme="minorHAnsi" w:hAnsiTheme="minorHAnsi" w:cstheme="minorBidi"/>
          <w:b/>
          <w:color w:val="1F497D"/>
        </w:rPr>
        <w:t>Frist for ferdigstillelse settes til 31. oktober</w:t>
      </w:r>
      <w:r>
        <w:rPr>
          <w:rFonts w:asciiTheme="minorHAnsi" w:hAnsiTheme="minorHAnsi" w:cstheme="minorBidi"/>
          <w:color w:val="1F497D"/>
        </w:rPr>
        <w:t>.</w:t>
      </w:r>
    </w:p>
    <w:sectPr w:rsidR="00E13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893971"/>
    <w:multiLevelType w:val="multilevel"/>
    <w:tmpl w:val="E1505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338"/>
    <w:rsid w:val="0011668C"/>
    <w:rsid w:val="00332338"/>
    <w:rsid w:val="00B34A1A"/>
    <w:rsid w:val="00B3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B3ABD-40BE-4881-8E77-BE0BCCD7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338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33233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8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st@hannevikabowling.no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6F16902F9CD94CBAA68A2550726166" ma:contentTypeVersion="10" ma:contentTypeDescription="Opprett et nytt dokument." ma:contentTypeScope="" ma:versionID="0b9966dc03e76f62ca03239f987432b7">
  <xsd:schema xmlns:xsd="http://www.w3.org/2001/XMLSchema" xmlns:xs="http://www.w3.org/2001/XMLSchema" xmlns:p="http://schemas.microsoft.com/office/2006/metadata/properties" xmlns:ns2="1df80c1e-3b0d-4d75-9a98-6f4eb36c092e" xmlns:ns3="27524694-b7eb-4b69-a9f5-457342c229a4" targetNamespace="http://schemas.microsoft.com/office/2006/metadata/properties" ma:root="true" ma:fieldsID="43d2952c020866690b527cc549c7d03c" ns2:_="" ns3:_="">
    <xsd:import namespace="1df80c1e-3b0d-4d75-9a98-6f4eb36c092e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80c1e-3b0d-4d75-9a98-6f4eb36c0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5B0CF0-847B-4252-B486-12F30F85AD6A}"/>
</file>

<file path=customXml/itemProps2.xml><?xml version="1.0" encoding="utf-8"?>
<ds:datastoreItem xmlns:ds="http://schemas.openxmlformats.org/officeDocument/2006/customXml" ds:itemID="{5C0DA77D-4B04-41C3-971A-A080BFE9D1FE}"/>
</file>

<file path=customXml/itemProps3.xml><?xml version="1.0" encoding="utf-8"?>
<ds:datastoreItem xmlns:ds="http://schemas.openxmlformats.org/officeDocument/2006/customXml" ds:itemID="{C80D3588-EFB3-4DD2-B090-408C619E3F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Lode, Sigmund</dc:creator>
  <cp:keywords/>
  <dc:description/>
  <cp:lastModifiedBy>Lode, Sigmund</cp:lastModifiedBy>
  <cp:revision>1</cp:revision>
  <dcterms:created xsi:type="dcterms:W3CDTF">2020-09-14T10:51:00Z</dcterms:created>
  <dcterms:modified xsi:type="dcterms:W3CDTF">2020-09-14T11:05:00Z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0x010100666F16902F9CD94CBAA68A2550726166</vt:lpwstr>
  </property>
</Properties>
</file>