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9D4F2" w14:textId="5E13E68D" w:rsidR="00C40A01" w:rsidRPr="00AC752B" w:rsidRDefault="00AC752B" w:rsidP="00B22133">
      <w:pPr>
        <w:pStyle w:val="Overskrift1"/>
      </w:pPr>
      <w:r w:rsidRPr="00AC752B">
        <w:t xml:space="preserve">Resultater fra spørreundersøkelsen NTV </w:t>
      </w:r>
      <w:r w:rsidR="00483B69" w:rsidRPr="00AC752B">
        <w:t>NM Masters</w:t>
      </w:r>
      <w:r w:rsidRPr="00AC752B">
        <w:t xml:space="preserve"> inne</w:t>
      </w:r>
      <w:r w:rsidR="00483B69">
        <w:t xml:space="preserve"> 2024</w:t>
      </w:r>
    </w:p>
    <w:p w14:paraId="126AF5CF" w14:textId="074CAF0E" w:rsidR="00AC752B" w:rsidRPr="005877D3" w:rsidRDefault="00AC752B" w:rsidP="00B22133">
      <w:pPr>
        <w:pStyle w:val="Brdtekst"/>
      </w:pPr>
      <w:r>
        <w:t xml:space="preserve">Undersøkelsen som ble gjennomført </w:t>
      </w:r>
      <w:r w:rsidR="00483B69">
        <w:t>etter NTV</w:t>
      </w:r>
      <w:r>
        <w:t xml:space="preserve"> </w:t>
      </w:r>
      <w:r w:rsidR="00483B69">
        <w:t>NM Masters</w:t>
      </w:r>
      <w:r>
        <w:t xml:space="preserve"> </w:t>
      </w:r>
      <w:r w:rsidR="002F51C2">
        <w:t>inne, fikk</w:t>
      </w:r>
      <w:r>
        <w:t xml:space="preserve"> inn 140 svar </w:t>
      </w:r>
      <w:r w:rsidR="005877D3" w:rsidRPr="005877D3">
        <w:t>av 293 spillere, (</w:t>
      </w:r>
      <w:r w:rsidR="00F9194E">
        <w:t>svarprosent =</w:t>
      </w:r>
      <w:r w:rsidR="005877D3" w:rsidRPr="005877D3">
        <w:t>48</w:t>
      </w:r>
      <w:r w:rsidR="002B6AB1" w:rsidRPr="005877D3">
        <w:t>%)</w:t>
      </w:r>
      <w:r w:rsidR="00F9194E">
        <w:t xml:space="preserve">, </w:t>
      </w:r>
      <w:r w:rsidRPr="005877D3">
        <w:t xml:space="preserve">noe vi er godt fornøyd med. </w:t>
      </w:r>
    </w:p>
    <w:p w14:paraId="7ADEF7BD" w14:textId="2CFA5CD4" w:rsidR="00242AF8" w:rsidRDefault="00242AF8" w:rsidP="00B22133">
      <w:pPr>
        <w:pStyle w:val="Brdtekst"/>
      </w:pPr>
      <w:r>
        <w:t>Her er resultatet fra undersøkelsen</w:t>
      </w:r>
      <w:r w:rsidR="005877D3">
        <w:t xml:space="preserve">: </w:t>
      </w:r>
    </w:p>
    <w:tbl>
      <w:tblPr>
        <w:tblW w:w="8817" w:type="dxa"/>
        <w:tblCellMar>
          <w:left w:w="70" w:type="dxa"/>
          <w:right w:w="70" w:type="dxa"/>
        </w:tblCellMar>
        <w:tblLook w:val="04A0" w:firstRow="1" w:lastRow="0" w:firstColumn="1" w:lastColumn="0" w:noHBand="0" w:noVBand="1"/>
      </w:tblPr>
      <w:tblGrid>
        <w:gridCol w:w="3256"/>
        <w:gridCol w:w="1127"/>
        <w:gridCol w:w="1127"/>
        <w:gridCol w:w="1134"/>
        <w:gridCol w:w="1078"/>
        <w:gridCol w:w="1095"/>
      </w:tblGrid>
      <w:tr w:rsidR="00242AF8" w:rsidRPr="00242AF8" w14:paraId="165258B5" w14:textId="77777777" w:rsidTr="00242AF8">
        <w:trPr>
          <w:trHeight w:val="580"/>
        </w:trPr>
        <w:tc>
          <w:tcPr>
            <w:tcW w:w="3256" w:type="dxa"/>
            <w:tcBorders>
              <w:top w:val="single" w:sz="4" w:space="0" w:color="auto"/>
              <w:left w:val="single" w:sz="4" w:space="0" w:color="auto"/>
              <w:bottom w:val="single" w:sz="4" w:space="0" w:color="auto"/>
              <w:right w:val="single" w:sz="4" w:space="0" w:color="auto"/>
            </w:tcBorders>
            <w:shd w:val="clear" w:color="000000" w:fill="D0D0D0"/>
            <w:vAlign w:val="bottom"/>
            <w:hideMark/>
          </w:tcPr>
          <w:p w14:paraId="2C870F5B"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 xml:space="preserve">Hvor fornøyd er du med: </w:t>
            </w:r>
          </w:p>
        </w:tc>
        <w:tc>
          <w:tcPr>
            <w:tcW w:w="1127" w:type="dxa"/>
            <w:tcBorders>
              <w:top w:val="single" w:sz="4" w:space="0" w:color="auto"/>
              <w:left w:val="nil"/>
              <w:bottom w:val="single" w:sz="4" w:space="0" w:color="auto"/>
              <w:right w:val="single" w:sz="4" w:space="0" w:color="auto"/>
            </w:tcBorders>
            <w:shd w:val="clear" w:color="000000" w:fill="D0D0D0"/>
            <w:vAlign w:val="bottom"/>
            <w:hideMark/>
          </w:tcPr>
          <w:p w14:paraId="5464D3F3"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 svært misfornøyd</w:t>
            </w:r>
          </w:p>
        </w:tc>
        <w:tc>
          <w:tcPr>
            <w:tcW w:w="1127" w:type="dxa"/>
            <w:tcBorders>
              <w:top w:val="single" w:sz="4" w:space="0" w:color="auto"/>
              <w:left w:val="nil"/>
              <w:bottom w:val="single" w:sz="4" w:space="0" w:color="auto"/>
              <w:right w:val="single" w:sz="4" w:space="0" w:color="auto"/>
            </w:tcBorders>
            <w:shd w:val="clear" w:color="000000" w:fill="D0D0D0"/>
            <w:vAlign w:val="bottom"/>
            <w:hideMark/>
          </w:tcPr>
          <w:p w14:paraId="3B23EC77"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2= misfornøyd</w:t>
            </w:r>
          </w:p>
        </w:tc>
        <w:tc>
          <w:tcPr>
            <w:tcW w:w="1134" w:type="dxa"/>
            <w:tcBorders>
              <w:top w:val="single" w:sz="4" w:space="0" w:color="auto"/>
              <w:left w:val="nil"/>
              <w:bottom w:val="single" w:sz="4" w:space="0" w:color="auto"/>
              <w:right w:val="single" w:sz="4" w:space="0" w:color="auto"/>
            </w:tcBorders>
            <w:shd w:val="clear" w:color="000000" w:fill="D0D0D0"/>
            <w:vAlign w:val="bottom"/>
            <w:hideMark/>
          </w:tcPr>
          <w:p w14:paraId="6C336D3D"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3= verken eller</w:t>
            </w:r>
          </w:p>
        </w:tc>
        <w:tc>
          <w:tcPr>
            <w:tcW w:w="1078" w:type="dxa"/>
            <w:tcBorders>
              <w:top w:val="single" w:sz="4" w:space="0" w:color="auto"/>
              <w:left w:val="nil"/>
              <w:bottom w:val="single" w:sz="4" w:space="0" w:color="auto"/>
              <w:right w:val="single" w:sz="4" w:space="0" w:color="auto"/>
            </w:tcBorders>
            <w:shd w:val="clear" w:color="000000" w:fill="D0D0D0"/>
            <w:vAlign w:val="bottom"/>
            <w:hideMark/>
          </w:tcPr>
          <w:p w14:paraId="0BF2BF77"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4=fornøyd</w:t>
            </w:r>
          </w:p>
        </w:tc>
        <w:tc>
          <w:tcPr>
            <w:tcW w:w="1095" w:type="dxa"/>
            <w:tcBorders>
              <w:top w:val="single" w:sz="4" w:space="0" w:color="auto"/>
              <w:left w:val="nil"/>
              <w:bottom w:val="single" w:sz="4" w:space="0" w:color="auto"/>
              <w:right w:val="single" w:sz="4" w:space="0" w:color="auto"/>
            </w:tcBorders>
            <w:shd w:val="clear" w:color="000000" w:fill="D0D0D0"/>
            <w:vAlign w:val="bottom"/>
            <w:hideMark/>
          </w:tcPr>
          <w:p w14:paraId="7AA7E6E8"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5= svært fornøyd</w:t>
            </w:r>
          </w:p>
        </w:tc>
      </w:tr>
      <w:tr w:rsidR="00242AF8" w:rsidRPr="00242AF8" w14:paraId="09A5753F" w14:textId="77777777" w:rsidTr="00242AF8">
        <w:trPr>
          <w:trHeight w:val="29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021C622"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 xml:space="preserve">Informasjon i </w:t>
            </w:r>
            <w:proofErr w:type="spellStart"/>
            <w:r w:rsidRPr="00242AF8">
              <w:rPr>
                <w:rFonts w:ascii="Aptos Narrow" w:eastAsia="Times New Roman" w:hAnsi="Aptos Narrow" w:cs="Times New Roman"/>
                <w:color w:val="000000"/>
                <w:kern w:val="0"/>
                <w:lang w:eastAsia="nb-NO"/>
                <w14:ligatures w14:val="none"/>
              </w:rPr>
              <w:t>Tournament</w:t>
            </w:r>
            <w:proofErr w:type="spellEnd"/>
            <w:r w:rsidRPr="00242AF8">
              <w:rPr>
                <w:rFonts w:ascii="Aptos Narrow" w:eastAsia="Times New Roman" w:hAnsi="Aptos Narrow" w:cs="Times New Roman"/>
                <w:color w:val="000000"/>
                <w:kern w:val="0"/>
                <w:lang w:eastAsia="nb-NO"/>
                <w14:ligatures w14:val="none"/>
              </w:rPr>
              <w:t xml:space="preserve"> software</w:t>
            </w:r>
          </w:p>
        </w:tc>
        <w:tc>
          <w:tcPr>
            <w:tcW w:w="1127" w:type="dxa"/>
            <w:tcBorders>
              <w:top w:val="nil"/>
              <w:left w:val="nil"/>
              <w:bottom w:val="single" w:sz="4" w:space="0" w:color="auto"/>
              <w:right w:val="single" w:sz="4" w:space="0" w:color="auto"/>
            </w:tcBorders>
            <w:shd w:val="clear" w:color="auto" w:fill="auto"/>
            <w:noWrap/>
            <w:vAlign w:val="bottom"/>
            <w:hideMark/>
          </w:tcPr>
          <w:p w14:paraId="5ABAF0E6"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0,70 %</w:t>
            </w:r>
          </w:p>
        </w:tc>
        <w:tc>
          <w:tcPr>
            <w:tcW w:w="1127" w:type="dxa"/>
            <w:tcBorders>
              <w:top w:val="nil"/>
              <w:left w:val="nil"/>
              <w:bottom w:val="single" w:sz="4" w:space="0" w:color="auto"/>
              <w:right w:val="single" w:sz="4" w:space="0" w:color="auto"/>
            </w:tcBorders>
            <w:shd w:val="clear" w:color="auto" w:fill="auto"/>
            <w:noWrap/>
            <w:vAlign w:val="bottom"/>
            <w:hideMark/>
          </w:tcPr>
          <w:p w14:paraId="50B88CC8"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0,70 %</w:t>
            </w:r>
          </w:p>
        </w:tc>
        <w:tc>
          <w:tcPr>
            <w:tcW w:w="1134" w:type="dxa"/>
            <w:tcBorders>
              <w:top w:val="nil"/>
              <w:left w:val="nil"/>
              <w:bottom w:val="single" w:sz="4" w:space="0" w:color="auto"/>
              <w:right w:val="single" w:sz="4" w:space="0" w:color="auto"/>
            </w:tcBorders>
            <w:shd w:val="clear" w:color="auto" w:fill="auto"/>
            <w:noWrap/>
            <w:vAlign w:val="bottom"/>
            <w:hideMark/>
          </w:tcPr>
          <w:p w14:paraId="52FDBDB4"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4,30 %</w:t>
            </w:r>
          </w:p>
        </w:tc>
        <w:tc>
          <w:tcPr>
            <w:tcW w:w="1078" w:type="dxa"/>
            <w:tcBorders>
              <w:top w:val="nil"/>
              <w:left w:val="nil"/>
              <w:bottom w:val="single" w:sz="4" w:space="0" w:color="auto"/>
              <w:right w:val="single" w:sz="4" w:space="0" w:color="auto"/>
            </w:tcBorders>
            <w:shd w:val="clear" w:color="auto" w:fill="auto"/>
            <w:noWrap/>
            <w:vAlign w:val="bottom"/>
            <w:hideMark/>
          </w:tcPr>
          <w:p w14:paraId="6B63958E"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50,70 %</w:t>
            </w:r>
          </w:p>
        </w:tc>
        <w:tc>
          <w:tcPr>
            <w:tcW w:w="1095" w:type="dxa"/>
            <w:tcBorders>
              <w:top w:val="nil"/>
              <w:left w:val="nil"/>
              <w:bottom w:val="single" w:sz="4" w:space="0" w:color="auto"/>
              <w:right w:val="single" w:sz="4" w:space="0" w:color="auto"/>
            </w:tcBorders>
            <w:shd w:val="clear" w:color="auto" w:fill="auto"/>
            <w:noWrap/>
            <w:vAlign w:val="bottom"/>
            <w:hideMark/>
          </w:tcPr>
          <w:p w14:paraId="666D4964"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43,60 %</w:t>
            </w:r>
          </w:p>
        </w:tc>
      </w:tr>
      <w:tr w:rsidR="00242AF8" w:rsidRPr="00242AF8" w14:paraId="2D71FE2D" w14:textId="77777777" w:rsidTr="00242AF8">
        <w:trPr>
          <w:trHeight w:val="29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B8FA54A"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proofErr w:type="spellStart"/>
            <w:r w:rsidRPr="00242AF8">
              <w:rPr>
                <w:rFonts w:ascii="Aptos Narrow" w:eastAsia="Times New Roman" w:hAnsi="Aptos Narrow" w:cs="Times New Roman"/>
                <w:color w:val="000000"/>
                <w:kern w:val="0"/>
                <w:lang w:eastAsia="nb-NO"/>
                <w14:ligatures w14:val="none"/>
              </w:rPr>
              <w:t>Startkontigent</w:t>
            </w:r>
            <w:proofErr w:type="spellEnd"/>
          </w:p>
        </w:tc>
        <w:tc>
          <w:tcPr>
            <w:tcW w:w="1127" w:type="dxa"/>
            <w:tcBorders>
              <w:top w:val="nil"/>
              <w:left w:val="nil"/>
              <w:bottom w:val="single" w:sz="4" w:space="0" w:color="auto"/>
              <w:right w:val="single" w:sz="4" w:space="0" w:color="auto"/>
            </w:tcBorders>
            <w:shd w:val="clear" w:color="auto" w:fill="auto"/>
            <w:noWrap/>
            <w:vAlign w:val="bottom"/>
            <w:hideMark/>
          </w:tcPr>
          <w:p w14:paraId="40C4D296"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3,60 %</w:t>
            </w:r>
          </w:p>
        </w:tc>
        <w:tc>
          <w:tcPr>
            <w:tcW w:w="1127" w:type="dxa"/>
            <w:tcBorders>
              <w:top w:val="nil"/>
              <w:left w:val="nil"/>
              <w:bottom w:val="single" w:sz="4" w:space="0" w:color="auto"/>
              <w:right w:val="single" w:sz="4" w:space="0" w:color="auto"/>
            </w:tcBorders>
            <w:shd w:val="clear" w:color="auto" w:fill="auto"/>
            <w:noWrap/>
            <w:vAlign w:val="bottom"/>
            <w:hideMark/>
          </w:tcPr>
          <w:p w14:paraId="59CFA200"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7,90 %</w:t>
            </w:r>
          </w:p>
        </w:tc>
        <w:tc>
          <w:tcPr>
            <w:tcW w:w="1134" w:type="dxa"/>
            <w:tcBorders>
              <w:top w:val="nil"/>
              <w:left w:val="nil"/>
              <w:bottom w:val="single" w:sz="4" w:space="0" w:color="auto"/>
              <w:right w:val="single" w:sz="4" w:space="0" w:color="auto"/>
            </w:tcBorders>
            <w:shd w:val="clear" w:color="auto" w:fill="auto"/>
            <w:noWrap/>
            <w:vAlign w:val="bottom"/>
            <w:hideMark/>
          </w:tcPr>
          <w:p w14:paraId="0D86CE38"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29,30 %</w:t>
            </w:r>
          </w:p>
        </w:tc>
        <w:tc>
          <w:tcPr>
            <w:tcW w:w="1078" w:type="dxa"/>
            <w:tcBorders>
              <w:top w:val="nil"/>
              <w:left w:val="nil"/>
              <w:bottom w:val="single" w:sz="4" w:space="0" w:color="auto"/>
              <w:right w:val="single" w:sz="4" w:space="0" w:color="auto"/>
            </w:tcBorders>
            <w:shd w:val="clear" w:color="auto" w:fill="auto"/>
            <w:noWrap/>
            <w:vAlign w:val="bottom"/>
            <w:hideMark/>
          </w:tcPr>
          <w:p w14:paraId="07A1E342"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42,10 %</w:t>
            </w:r>
          </w:p>
        </w:tc>
        <w:tc>
          <w:tcPr>
            <w:tcW w:w="1095" w:type="dxa"/>
            <w:tcBorders>
              <w:top w:val="nil"/>
              <w:left w:val="nil"/>
              <w:bottom w:val="single" w:sz="4" w:space="0" w:color="auto"/>
              <w:right w:val="single" w:sz="4" w:space="0" w:color="auto"/>
            </w:tcBorders>
            <w:shd w:val="clear" w:color="auto" w:fill="auto"/>
            <w:noWrap/>
            <w:vAlign w:val="bottom"/>
            <w:hideMark/>
          </w:tcPr>
          <w:p w14:paraId="68981532"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17,10 %</w:t>
            </w:r>
          </w:p>
        </w:tc>
      </w:tr>
      <w:tr w:rsidR="00242AF8" w:rsidRPr="00242AF8" w14:paraId="24DA852F" w14:textId="77777777" w:rsidTr="00242AF8">
        <w:trPr>
          <w:trHeight w:val="29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930C41E"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Kampoppsett/ spilleplan</w:t>
            </w:r>
          </w:p>
        </w:tc>
        <w:tc>
          <w:tcPr>
            <w:tcW w:w="1127" w:type="dxa"/>
            <w:tcBorders>
              <w:top w:val="nil"/>
              <w:left w:val="nil"/>
              <w:bottom w:val="single" w:sz="4" w:space="0" w:color="auto"/>
              <w:right w:val="single" w:sz="4" w:space="0" w:color="auto"/>
            </w:tcBorders>
            <w:shd w:val="clear" w:color="auto" w:fill="auto"/>
            <w:noWrap/>
            <w:vAlign w:val="bottom"/>
            <w:hideMark/>
          </w:tcPr>
          <w:p w14:paraId="2EE0561E"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5,70 %</w:t>
            </w:r>
          </w:p>
        </w:tc>
        <w:tc>
          <w:tcPr>
            <w:tcW w:w="1127" w:type="dxa"/>
            <w:tcBorders>
              <w:top w:val="nil"/>
              <w:left w:val="nil"/>
              <w:bottom w:val="single" w:sz="4" w:space="0" w:color="auto"/>
              <w:right w:val="single" w:sz="4" w:space="0" w:color="auto"/>
            </w:tcBorders>
            <w:shd w:val="clear" w:color="auto" w:fill="auto"/>
            <w:noWrap/>
            <w:vAlign w:val="bottom"/>
            <w:hideMark/>
          </w:tcPr>
          <w:p w14:paraId="6F547E9C"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12,90 %</w:t>
            </w:r>
          </w:p>
        </w:tc>
        <w:tc>
          <w:tcPr>
            <w:tcW w:w="1134" w:type="dxa"/>
            <w:tcBorders>
              <w:top w:val="nil"/>
              <w:left w:val="nil"/>
              <w:bottom w:val="single" w:sz="4" w:space="0" w:color="auto"/>
              <w:right w:val="single" w:sz="4" w:space="0" w:color="auto"/>
            </w:tcBorders>
            <w:shd w:val="clear" w:color="auto" w:fill="auto"/>
            <w:noWrap/>
            <w:vAlign w:val="bottom"/>
            <w:hideMark/>
          </w:tcPr>
          <w:p w14:paraId="178A0BFA"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13,60 %</w:t>
            </w:r>
          </w:p>
        </w:tc>
        <w:tc>
          <w:tcPr>
            <w:tcW w:w="1078" w:type="dxa"/>
            <w:tcBorders>
              <w:top w:val="nil"/>
              <w:left w:val="nil"/>
              <w:bottom w:val="single" w:sz="4" w:space="0" w:color="auto"/>
              <w:right w:val="single" w:sz="4" w:space="0" w:color="auto"/>
            </w:tcBorders>
            <w:shd w:val="clear" w:color="auto" w:fill="auto"/>
            <w:noWrap/>
            <w:vAlign w:val="bottom"/>
            <w:hideMark/>
          </w:tcPr>
          <w:p w14:paraId="25FA3F7A"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42,90 %</w:t>
            </w:r>
          </w:p>
        </w:tc>
        <w:tc>
          <w:tcPr>
            <w:tcW w:w="1095" w:type="dxa"/>
            <w:tcBorders>
              <w:top w:val="nil"/>
              <w:left w:val="nil"/>
              <w:bottom w:val="single" w:sz="4" w:space="0" w:color="auto"/>
              <w:right w:val="single" w:sz="4" w:space="0" w:color="auto"/>
            </w:tcBorders>
            <w:shd w:val="clear" w:color="auto" w:fill="auto"/>
            <w:noWrap/>
            <w:vAlign w:val="bottom"/>
            <w:hideMark/>
          </w:tcPr>
          <w:p w14:paraId="0C61F401"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25,00 %</w:t>
            </w:r>
          </w:p>
        </w:tc>
      </w:tr>
      <w:tr w:rsidR="00242AF8" w:rsidRPr="00242AF8" w14:paraId="69D5C2BE" w14:textId="77777777" w:rsidTr="00242AF8">
        <w:trPr>
          <w:trHeight w:val="29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E34261A"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Kioskutvalg</w:t>
            </w:r>
          </w:p>
        </w:tc>
        <w:tc>
          <w:tcPr>
            <w:tcW w:w="1127" w:type="dxa"/>
            <w:tcBorders>
              <w:top w:val="nil"/>
              <w:left w:val="nil"/>
              <w:bottom w:val="single" w:sz="4" w:space="0" w:color="auto"/>
              <w:right w:val="single" w:sz="4" w:space="0" w:color="auto"/>
            </w:tcBorders>
            <w:shd w:val="clear" w:color="auto" w:fill="auto"/>
            <w:noWrap/>
            <w:vAlign w:val="bottom"/>
            <w:hideMark/>
          </w:tcPr>
          <w:p w14:paraId="61A69EF7"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4,30 %</w:t>
            </w:r>
          </w:p>
        </w:tc>
        <w:tc>
          <w:tcPr>
            <w:tcW w:w="1127" w:type="dxa"/>
            <w:tcBorders>
              <w:top w:val="nil"/>
              <w:left w:val="nil"/>
              <w:bottom w:val="single" w:sz="4" w:space="0" w:color="auto"/>
              <w:right w:val="single" w:sz="4" w:space="0" w:color="auto"/>
            </w:tcBorders>
            <w:shd w:val="clear" w:color="auto" w:fill="auto"/>
            <w:noWrap/>
            <w:vAlign w:val="bottom"/>
            <w:hideMark/>
          </w:tcPr>
          <w:p w14:paraId="502D5CBF"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5,70 %</w:t>
            </w:r>
          </w:p>
        </w:tc>
        <w:tc>
          <w:tcPr>
            <w:tcW w:w="1134" w:type="dxa"/>
            <w:tcBorders>
              <w:top w:val="nil"/>
              <w:left w:val="nil"/>
              <w:bottom w:val="single" w:sz="4" w:space="0" w:color="auto"/>
              <w:right w:val="single" w:sz="4" w:space="0" w:color="auto"/>
            </w:tcBorders>
            <w:shd w:val="clear" w:color="auto" w:fill="auto"/>
            <w:noWrap/>
            <w:vAlign w:val="bottom"/>
            <w:hideMark/>
          </w:tcPr>
          <w:p w14:paraId="774BDE41"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37,10 %</w:t>
            </w:r>
          </w:p>
        </w:tc>
        <w:tc>
          <w:tcPr>
            <w:tcW w:w="1078" w:type="dxa"/>
            <w:tcBorders>
              <w:top w:val="nil"/>
              <w:left w:val="nil"/>
              <w:bottom w:val="single" w:sz="4" w:space="0" w:color="auto"/>
              <w:right w:val="single" w:sz="4" w:space="0" w:color="auto"/>
            </w:tcBorders>
            <w:shd w:val="clear" w:color="auto" w:fill="auto"/>
            <w:noWrap/>
            <w:vAlign w:val="bottom"/>
            <w:hideMark/>
          </w:tcPr>
          <w:p w14:paraId="349A5FC5"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40 %</w:t>
            </w:r>
          </w:p>
        </w:tc>
        <w:tc>
          <w:tcPr>
            <w:tcW w:w="1095" w:type="dxa"/>
            <w:tcBorders>
              <w:top w:val="nil"/>
              <w:left w:val="nil"/>
              <w:bottom w:val="single" w:sz="4" w:space="0" w:color="auto"/>
              <w:right w:val="single" w:sz="4" w:space="0" w:color="auto"/>
            </w:tcBorders>
            <w:shd w:val="clear" w:color="auto" w:fill="auto"/>
            <w:noWrap/>
            <w:vAlign w:val="bottom"/>
            <w:hideMark/>
          </w:tcPr>
          <w:p w14:paraId="2158E1A9"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12,90 %</w:t>
            </w:r>
          </w:p>
        </w:tc>
      </w:tr>
      <w:tr w:rsidR="00242AF8" w:rsidRPr="00242AF8" w14:paraId="4082CDB9" w14:textId="77777777" w:rsidTr="00242AF8">
        <w:trPr>
          <w:trHeight w:val="29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89CF5A0"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Turneringsledelse/sekretariat</w:t>
            </w:r>
          </w:p>
        </w:tc>
        <w:tc>
          <w:tcPr>
            <w:tcW w:w="1127" w:type="dxa"/>
            <w:tcBorders>
              <w:top w:val="nil"/>
              <w:left w:val="nil"/>
              <w:bottom w:val="single" w:sz="4" w:space="0" w:color="auto"/>
              <w:right w:val="single" w:sz="4" w:space="0" w:color="auto"/>
            </w:tcBorders>
            <w:shd w:val="clear" w:color="auto" w:fill="auto"/>
            <w:noWrap/>
            <w:vAlign w:val="bottom"/>
            <w:hideMark/>
          </w:tcPr>
          <w:p w14:paraId="4887C59B"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0,70 %</w:t>
            </w:r>
          </w:p>
        </w:tc>
        <w:tc>
          <w:tcPr>
            <w:tcW w:w="1127" w:type="dxa"/>
            <w:tcBorders>
              <w:top w:val="nil"/>
              <w:left w:val="nil"/>
              <w:bottom w:val="single" w:sz="4" w:space="0" w:color="auto"/>
              <w:right w:val="single" w:sz="4" w:space="0" w:color="auto"/>
            </w:tcBorders>
            <w:shd w:val="clear" w:color="auto" w:fill="auto"/>
            <w:noWrap/>
            <w:vAlign w:val="bottom"/>
            <w:hideMark/>
          </w:tcPr>
          <w:p w14:paraId="1BB493EB"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3,60 %</w:t>
            </w:r>
          </w:p>
        </w:tc>
        <w:tc>
          <w:tcPr>
            <w:tcW w:w="1134" w:type="dxa"/>
            <w:tcBorders>
              <w:top w:val="nil"/>
              <w:left w:val="nil"/>
              <w:bottom w:val="single" w:sz="4" w:space="0" w:color="auto"/>
              <w:right w:val="single" w:sz="4" w:space="0" w:color="auto"/>
            </w:tcBorders>
            <w:shd w:val="clear" w:color="auto" w:fill="auto"/>
            <w:noWrap/>
            <w:vAlign w:val="bottom"/>
            <w:hideMark/>
          </w:tcPr>
          <w:p w14:paraId="799B5238"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10,70 %</w:t>
            </w:r>
          </w:p>
        </w:tc>
        <w:tc>
          <w:tcPr>
            <w:tcW w:w="1078" w:type="dxa"/>
            <w:tcBorders>
              <w:top w:val="nil"/>
              <w:left w:val="nil"/>
              <w:bottom w:val="single" w:sz="4" w:space="0" w:color="auto"/>
              <w:right w:val="single" w:sz="4" w:space="0" w:color="auto"/>
            </w:tcBorders>
            <w:shd w:val="clear" w:color="auto" w:fill="auto"/>
            <w:noWrap/>
            <w:vAlign w:val="bottom"/>
            <w:hideMark/>
          </w:tcPr>
          <w:p w14:paraId="56AE22DB"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29,30 %</w:t>
            </w:r>
          </w:p>
        </w:tc>
        <w:tc>
          <w:tcPr>
            <w:tcW w:w="1095" w:type="dxa"/>
            <w:tcBorders>
              <w:top w:val="nil"/>
              <w:left w:val="nil"/>
              <w:bottom w:val="single" w:sz="4" w:space="0" w:color="auto"/>
              <w:right w:val="single" w:sz="4" w:space="0" w:color="auto"/>
            </w:tcBorders>
            <w:shd w:val="clear" w:color="auto" w:fill="auto"/>
            <w:noWrap/>
            <w:vAlign w:val="bottom"/>
            <w:hideMark/>
          </w:tcPr>
          <w:p w14:paraId="717C16C7"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55,70 %</w:t>
            </w:r>
          </w:p>
        </w:tc>
      </w:tr>
      <w:tr w:rsidR="00242AF8" w:rsidRPr="00242AF8" w14:paraId="20367D80" w14:textId="77777777" w:rsidTr="00242AF8">
        <w:trPr>
          <w:trHeight w:val="29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51B0EBE"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Helhetsinntrykk</w:t>
            </w:r>
          </w:p>
        </w:tc>
        <w:tc>
          <w:tcPr>
            <w:tcW w:w="1127" w:type="dxa"/>
            <w:tcBorders>
              <w:top w:val="nil"/>
              <w:left w:val="nil"/>
              <w:bottom w:val="single" w:sz="4" w:space="0" w:color="auto"/>
              <w:right w:val="single" w:sz="4" w:space="0" w:color="auto"/>
            </w:tcBorders>
            <w:shd w:val="clear" w:color="auto" w:fill="auto"/>
            <w:noWrap/>
            <w:vAlign w:val="bottom"/>
            <w:hideMark/>
          </w:tcPr>
          <w:p w14:paraId="2A117561"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0,70 %</w:t>
            </w:r>
          </w:p>
        </w:tc>
        <w:tc>
          <w:tcPr>
            <w:tcW w:w="1127" w:type="dxa"/>
            <w:tcBorders>
              <w:top w:val="nil"/>
              <w:left w:val="nil"/>
              <w:bottom w:val="single" w:sz="4" w:space="0" w:color="auto"/>
              <w:right w:val="single" w:sz="4" w:space="0" w:color="auto"/>
            </w:tcBorders>
            <w:shd w:val="clear" w:color="auto" w:fill="auto"/>
            <w:noWrap/>
            <w:vAlign w:val="bottom"/>
            <w:hideMark/>
          </w:tcPr>
          <w:p w14:paraId="7AD0C282"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8,60 %</w:t>
            </w:r>
          </w:p>
        </w:tc>
        <w:tc>
          <w:tcPr>
            <w:tcW w:w="1134" w:type="dxa"/>
            <w:tcBorders>
              <w:top w:val="nil"/>
              <w:left w:val="nil"/>
              <w:bottom w:val="single" w:sz="4" w:space="0" w:color="auto"/>
              <w:right w:val="single" w:sz="4" w:space="0" w:color="auto"/>
            </w:tcBorders>
            <w:shd w:val="clear" w:color="auto" w:fill="auto"/>
            <w:noWrap/>
            <w:vAlign w:val="bottom"/>
            <w:hideMark/>
          </w:tcPr>
          <w:p w14:paraId="35C2DEE0"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11,40 %</w:t>
            </w:r>
          </w:p>
        </w:tc>
        <w:tc>
          <w:tcPr>
            <w:tcW w:w="1078" w:type="dxa"/>
            <w:tcBorders>
              <w:top w:val="nil"/>
              <w:left w:val="nil"/>
              <w:bottom w:val="single" w:sz="4" w:space="0" w:color="auto"/>
              <w:right w:val="single" w:sz="4" w:space="0" w:color="auto"/>
            </w:tcBorders>
            <w:shd w:val="clear" w:color="auto" w:fill="auto"/>
            <w:noWrap/>
            <w:vAlign w:val="bottom"/>
            <w:hideMark/>
          </w:tcPr>
          <w:p w14:paraId="0FED15B7"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43,60 %</w:t>
            </w:r>
          </w:p>
        </w:tc>
        <w:tc>
          <w:tcPr>
            <w:tcW w:w="1095" w:type="dxa"/>
            <w:tcBorders>
              <w:top w:val="nil"/>
              <w:left w:val="nil"/>
              <w:bottom w:val="single" w:sz="4" w:space="0" w:color="auto"/>
              <w:right w:val="single" w:sz="4" w:space="0" w:color="auto"/>
            </w:tcBorders>
            <w:shd w:val="clear" w:color="auto" w:fill="auto"/>
            <w:noWrap/>
            <w:vAlign w:val="bottom"/>
            <w:hideMark/>
          </w:tcPr>
          <w:p w14:paraId="1566B4E5"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35,70 %</w:t>
            </w:r>
          </w:p>
        </w:tc>
      </w:tr>
    </w:tbl>
    <w:p w14:paraId="46EA61CC" w14:textId="77777777" w:rsidR="00AC752B" w:rsidRDefault="00AC752B"/>
    <w:p w14:paraId="1DE0F34D" w14:textId="7C3AEB22" w:rsidR="00242AF8" w:rsidRPr="00257B9C" w:rsidRDefault="00242AF8" w:rsidP="00B22133">
      <w:pPr>
        <w:pStyle w:val="Brdtekst"/>
        <w:rPr>
          <w:color w:val="FF0000"/>
        </w:rPr>
      </w:pPr>
      <w:r>
        <w:t>V</w:t>
      </w:r>
      <w:r w:rsidR="001341AC">
        <w:t>i</w:t>
      </w:r>
      <w:r>
        <w:t xml:space="preserve"> hadde et spørsmål vedr</w:t>
      </w:r>
      <w:r w:rsidR="001341AC">
        <w:t>. F</w:t>
      </w:r>
      <w:r>
        <w:t>ast4 formatet i M</w:t>
      </w:r>
      <w:r w:rsidR="001341AC">
        <w:t>ixed double</w:t>
      </w:r>
      <w:r>
        <w:t xml:space="preserve">, men det må vi se bort fra da det ble feil i svarkategoriene. </w:t>
      </w:r>
    </w:p>
    <w:p w14:paraId="592B3335" w14:textId="6D242169" w:rsidR="00242AF8" w:rsidRDefault="00242AF8" w:rsidP="00B22133">
      <w:pPr>
        <w:pStyle w:val="Brdtekst"/>
      </w:pPr>
      <w:r>
        <w:t xml:space="preserve">På spørsmål om man ville foretrukket arrangementet over 2 helger </w:t>
      </w:r>
      <w:proofErr w:type="spellStart"/>
      <w:r>
        <w:t>pga</w:t>
      </w:r>
      <w:proofErr w:type="spellEnd"/>
      <w:r>
        <w:t xml:space="preserve"> manglende ban</w:t>
      </w:r>
      <w:r w:rsidR="005877D3">
        <w:t>e</w:t>
      </w:r>
      <w:r>
        <w:t xml:space="preserve">kapasitet var svarene slik: </w:t>
      </w:r>
    </w:p>
    <w:tbl>
      <w:tblPr>
        <w:tblW w:w="2040" w:type="dxa"/>
        <w:tblCellMar>
          <w:left w:w="70" w:type="dxa"/>
          <w:right w:w="70" w:type="dxa"/>
        </w:tblCellMar>
        <w:tblLook w:val="04A0" w:firstRow="1" w:lastRow="0" w:firstColumn="1" w:lastColumn="0" w:noHBand="0" w:noVBand="1"/>
      </w:tblPr>
      <w:tblGrid>
        <w:gridCol w:w="1000"/>
        <w:gridCol w:w="1040"/>
      </w:tblGrid>
      <w:tr w:rsidR="00242AF8" w:rsidRPr="00764F4F" w14:paraId="2429626C" w14:textId="77777777" w:rsidTr="00242AF8">
        <w:trPr>
          <w:trHeight w:val="290"/>
        </w:trPr>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557AF"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ja</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08B1B2EA"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24,80 %</w:t>
            </w:r>
          </w:p>
        </w:tc>
      </w:tr>
      <w:tr w:rsidR="001341AC" w:rsidRPr="001341AC" w14:paraId="3682D361" w14:textId="77777777" w:rsidTr="00242AF8">
        <w:trPr>
          <w:trHeight w:val="290"/>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2B1918A"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nei</w:t>
            </w:r>
          </w:p>
        </w:tc>
        <w:tc>
          <w:tcPr>
            <w:tcW w:w="1040" w:type="dxa"/>
            <w:tcBorders>
              <w:top w:val="nil"/>
              <w:left w:val="nil"/>
              <w:bottom w:val="single" w:sz="4" w:space="0" w:color="auto"/>
              <w:right w:val="single" w:sz="4" w:space="0" w:color="auto"/>
            </w:tcBorders>
            <w:shd w:val="clear" w:color="auto" w:fill="auto"/>
            <w:noWrap/>
            <w:vAlign w:val="bottom"/>
            <w:hideMark/>
          </w:tcPr>
          <w:p w14:paraId="51293FD6"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67,90 %</w:t>
            </w:r>
          </w:p>
        </w:tc>
      </w:tr>
      <w:tr w:rsidR="00242AF8" w:rsidRPr="00242AF8" w14:paraId="2C02B97D" w14:textId="77777777" w:rsidTr="00242AF8">
        <w:trPr>
          <w:trHeight w:val="290"/>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3F3F386" w14:textId="77777777" w:rsidR="00242AF8" w:rsidRPr="00242AF8" w:rsidRDefault="00242AF8" w:rsidP="00242AF8">
            <w:pPr>
              <w:spacing w:after="0" w:line="240" w:lineRule="auto"/>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vet ikke</w:t>
            </w:r>
          </w:p>
        </w:tc>
        <w:tc>
          <w:tcPr>
            <w:tcW w:w="1040" w:type="dxa"/>
            <w:tcBorders>
              <w:top w:val="nil"/>
              <w:left w:val="nil"/>
              <w:bottom w:val="single" w:sz="4" w:space="0" w:color="auto"/>
              <w:right w:val="single" w:sz="4" w:space="0" w:color="auto"/>
            </w:tcBorders>
            <w:shd w:val="clear" w:color="auto" w:fill="auto"/>
            <w:noWrap/>
            <w:vAlign w:val="bottom"/>
            <w:hideMark/>
          </w:tcPr>
          <w:p w14:paraId="50D239DD" w14:textId="77777777" w:rsidR="00242AF8" w:rsidRPr="00242AF8" w:rsidRDefault="00242AF8" w:rsidP="00242AF8">
            <w:pPr>
              <w:spacing w:after="0" w:line="240" w:lineRule="auto"/>
              <w:jc w:val="right"/>
              <w:rPr>
                <w:rFonts w:ascii="Aptos Narrow" w:eastAsia="Times New Roman" w:hAnsi="Aptos Narrow" w:cs="Times New Roman"/>
                <w:color w:val="000000"/>
                <w:kern w:val="0"/>
                <w:lang w:eastAsia="nb-NO"/>
                <w14:ligatures w14:val="none"/>
              </w:rPr>
            </w:pPr>
            <w:r w:rsidRPr="00242AF8">
              <w:rPr>
                <w:rFonts w:ascii="Aptos Narrow" w:eastAsia="Times New Roman" w:hAnsi="Aptos Narrow" w:cs="Times New Roman"/>
                <w:color w:val="000000"/>
                <w:kern w:val="0"/>
                <w:lang w:eastAsia="nb-NO"/>
                <w14:ligatures w14:val="none"/>
              </w:rPr>
              <w:t>7,30 %</w:t>
            </w:r>
          </w:p>
        </w:tc>
      </w:tr>
    </w:tbl>
    <w:p w14:paraId="332F7093" w14:textId="65E453E4" w:rsidR="00242AF8" w:rsidRPr="00960380" w:rsidRDefault="00242AF8">
      <w:pPr>
        <w:rPr>
          <w:b/>
          <w:bCs/>
        </w:rPr>
      </w:pPr>
    </w:p>
    <w:p w14:paraId="6D34F9C8" w14:textId="0BB9EF17" w:rsidR="00AC752B" w:rsidRPr="00960380" w:rsidRDefault="00960380" w:rsidP="00B22133">
      <w:pPr>
        <w:pStyle w:val="Overskrift1"/>
      </w:pPr>
      <w:r w:rsidRPr="00960380">
        <w:t>K</w:t>
      </w:r>
      <w:r>
        <w:t>o</w:t>
      </w:r>
      <w:r w:rsidRPr="00960380">
        <w:t>mmentarer</w:t>
      </w:r>
    </w:p>
    <w:p w14:paraId="5733745B" w14:textId="3C94B455" w:rsidR="00242AF8" w:rsidRPr="00257B9C" w:rsidRDefault="00960380" w:rsidP="00B22133">
      <w:pPr>
        <w:pStyle w:val="Brdtekst"/>
        <w:rPr>
          <w:color w:val="FF0000"/>
        </w:rPr>
      </w:pPr>
      <w:r>
        <w:t xml:space="preserve">Mange av kommentarene vi </w:t>
      </w:r>
      <w:r w:rsidR="00483B69">
        <w:t>fikk</w:t>
      </w:r>
      <w:r w:rsidR="005877D3">
        <w:t xml:space="preserve"> </w:t>
      </w:r>
      <w:r w:rsidR="00F9194E">
        <w:t xml:space="preserve">tilbakemelding </w:t>
      </w:r>
      <w:r w:rsidR="001341AC">
        <w:t xml:space="preserve">på </w:t>
      </w:r>
      <w:r w:rsidR="00F9194E">
        <w:t>dreide</w:t>
      </w:r>
      <w:r w:rsidR="00242AF8">
        <w:t xml:space="preserve"> seg om følgende områder: </w:t>
      </w:r>
    </w:p>
    <w:p w14:paraId="15A34478" w14:textId="1732FA8A" w:rsidR="00242AF8" w:rsidRPr="00B22133" w:rsidRDefault="00242AF8" w:rsidP="00B22133">
      <w:pPr>
        <w:pStyle w:val="Brdtekst"/>
        <w:rPr>
          <w:b/>
        </w:rPr>
      </w:pPr>
      <w:r w:rsidRPr="00B22133">
        <w:rPr>
          <w:b/>
        </w:rPr>
        <w:t xml:space="preserve">Premier: </w:t>
      </w:r>
    </w:p>
    <w:p w14:paraId="4EB7E600" w14:textId="26996094" w:rsidR="00242AF8" w:rsidRPr="00257B9C" w:rsidRDefault="005877D3" w:rsidP="00B22133">
      <w:pPr>
        <w:pStyle w:val="Brdtekst"/>
        <w:rPr>
          <w:color w:val="FF0000"/>
        </w:rPr>
      </w:pPr>
      <w:r>
        <w:t>Folk var stort sett fornøyd og syntes det var f</w:t>
      </w:r>
      <w:r w:rsidR="00242AF8">
        <w:t>ine premier</w:t>
      </w:r>
      <w:r>
        <w:t>. Noen</w:t>
      </w:r>
      <w:r w:rsidR="00242AF8">
        <w:t xml:space="preserve"> savne</w:t>
      </w:r>
      <w:r>
        <w:t>t</w:t>
      </w:r>
      <w:r w:rsidR="00242AF8">
        <w:t xml:space="preserve"> </w:t>
      </w:r>
      <w:r w:rsidR="00775684">
        <w:t>T</w:t>
      </w:r>
      <w:r w:rsidR="00242AF8">
        <w:t>-skjorte</w:t>
      </w:r>
      <w:r w:rsidR="00775684">
        <w:rPr>
          <w:color w:val="FF0000"/>
        </w:rPr>
        <w:t>.</w:t>
      </w:r>
    </w:p>
    <w:p w14:paraId="75D33F31" w14:textId="7263256B" w:rsidR="00242AF8" w:rsidRDefault="00242AF8" w:rsidP="00B22133">
      <w:pPr>
        <w:pStyle w:val="Overskrift1"/>
      </w:pPr>
      <w:proofErr w:type="spellStart"/>
      <w:r w:rsidRPr="00242AF8">
        <w:t>Spilleformat</w:t>
      </w:r>
      <w:proofErr w:type="spellEnd"/>
      <w:r w:rsidRPr="00242AF8">
        <w:t xml:space="preserve"> </w:t>
      </w:r>
      <w:proofErr w:type="spellStart"/>
      <w:r w:rsidRPr="00242AF8">
        <w:t>Mix</w:t>
      </w:r>
      <w:proofErr w:type="spellEnd"/>
      <w:r w:rsidRPr="00242AF8">
        <w:t xml:space="preserve"> </w:t>
      </w:r>
    </w:p>
    <w:p w14:paraId="73A69C63" w14:textId="269D453F" w:rsidR="00242AF8" w:rsidRPr="00257B9C" w:rsidRDefault="00242AF8" w:rsidP="00B22133">
      <w:pPr>
        <w:pStyle w:val="Brdtekst"/>
        <w:rPr>
          <w:color w:val="FF0000"/>
        </w:rPr>
      </w:pPr>
      <w:r>
        <w:t>Her spriker kommentarene. Noen syn</w:t>
      </w:r>
      <w:r w:rsidR="00764F4F">
        <w:t>t</w:t>
      </w:r>
      <w:r>
        <w:t>es det fungerte godt og var gøy, andre syn</w:t>
      </w:r>
      <w:r w:rsidR="00764F4F">
        <w:t>t</w:t>
      </w:r>
      <w:r>
        <w:t>es det ikke funger</w:t>
      </w:r>
      <w:r w:rsidR="001341AC">
        <w:t>te</w:t>
      </w:r>
      <w:r>
        <w:t xml:space="preserve"> og </w:t>
      </w:r>
      <w:r w:rsidR="00960380">
        <w:t xml:space="preserve">at det </w:t>
      </w:r>
      <w:r>
        <w:t xml:space="preserve">ble </w:t>
      </w:r>
      <w:r w:rsidR="00960380">
        <w:t>for mange kamper</w:t>
      </w:r>
      <w:r w:rsidR="00257B9C">
        <w:t xml:space="preserve">. </w:t>
      </w:r>
    </w:p>
    <w:p w14:paraId="683EF200" w14:textId="63F8C68D" w:rsidR="00960380" w:rsidRDefault="00960380" w:rsidP="00B22133">
      <w:pPr>
        <w:pStyle w:val="Overskrift1"/>
      </w:pPr>
      <w:r w:rsidRPr="00960380">
        <w:t xml:space="preserve">Om </w:t>
      </w:r>
      <w:r w:rsidR="001341AC">
        <w:t>a</w:t>
      </w:r>
      <w:r w:rsidRPr="00960380">
        <w:t>renaene</w:t>
      </w:r>
    </w:p>
    <w:p w14:paraId="0B905237" w14:textId="5D5A50C3" w:rsidR="00960380" w:rsidRPr="008A33C6" w:rsidRDefault="00960380" w:rsidP="00B22133">
      <w:pPr>
        <w:pStyle w:val="Brdtekst"/>
        <w:rPr>
          <w:color w:val="FF0000"/>
        </w:rPr>
      </w:pPr>
      <w:r>
        <w:t>Her også spriker kommentarene. Noen syntes det fungerte fint, andre s</w:t>
      </w:r>
      <w:r w:rsidR="00764F4F">
        <w:t>å</w:t>
      </w:r>
      <w:r>
        <w:t xml:space="preserve"> problemer med flere underlag og ulik belysning.  Noen </w:t>
      </w:r>
      <w:r w:rsidR="00764F4F">
        <w:t xml:space="preserve">savnet </w:t>
      </w:r>
      <w:r>
        <w:t xml:space="preserve">også samholdet det gir å være på </w:t>
      </w:r>
      <w:r w:rsidR="00C23146">
        <w:t>é</w:t>
      </w:r>
      <w:r>
        <w:t>n arena</w:t>
      </w:r>
      <w:r w:rsidR="005877D3">
        <w:t>.</w:t>
      </w:r>
    </w:p>
    <w:p w14:paraId="3F2762F6" w14:textId="4282EBC9" w:rsidR="00960380" w:rsidRDefault="00AD5C30" w:rsidP="00B22133">
      <w:pPr>
        <w:pStyle w:val="Overskrift1"/>
      </w:pPr>
      <w:r>
        <w:lastRenderedPageBreak/>
        <w:t>Super t</w:t>
      </w:r>
      <w:r w:rsidR="001341AC" w:rsidRPr="00960380">
        <w:t>ie-break</w:t>
      </w:r>
      <w:r w:rsidR="00960380" w:rsidRPr="00960380">
        <w:t xml:space="preserve"> / 3</w:t>
      </w:r>
      <w:r w:rsidR="001341AC">
        <w:t>.</w:t>
      </w:r>
      <w:r w:rsidR="00960380" w:rsidRPr="00960380">
        <w:t xml:space="preserve"> sett</w:t>
      </w:r>
    </w:p>
    <w:p w14:paraId="5D261F1B" w14:textId="4A0485D5" w:rsidR="00960380" w:rsidRPr="008A33C6" w:rsidRDefault="00960380" w:rsidP="00B22133">
      <w:pPr>
        <w:pStyle w:val="Brdtekst"/>
        <w:rPr>
          <w:color w:val="FF0000"/>
        </w:rPr>
      </w:pPr>
      <w:r w:rsidRPr="00960380">
        <w:t>Noen kommentarer på at man savne</w:t>
      </w:r>
      <w:r w:rsidR="00C23146">
        <w:t>t</w:t>
      </w:r>
      <w:r w:rsidRPr="00960380">
        <w:t xml:space="preserve"> 3. sett, mens andre synes </w:t>
      </w:r>
      <w:r w:rsidR="00AD5C30">
        <w:t>Super T</w:t>
      </w:r>
      <w:r w:rsidR="001341AC" w:rsidRPr="00960380">
        <w:t>ie-break</w:t>
      </w:r>
      <w:r w:rsidRPr="00960380">
        <w:t xml:space="preserve"> funger</w:t>
      </w:r>
      <w:r w:rsidR="00C23146">
        <w:t>te</w:t>
      </w:r>
      <w:r w:rsidRPr="00960380">
        <w:t xml:space="preserve"> bra. </w:t>
      </w:r>
    </w:p>
    <w:p w14:paraId="6B584417" w14:textId="7A0C0A62" w:rsidR="00960380" w:rsidRDefault="00960380" w:rsidP="00B22133">
      <w:pPr>
        <w:pStyle w:val="Overskrift1"/>
      </w:pPr>
      <w:r>
        <w:t>K</w:t>
      </w:r>
      <w:r w:rsidRPr="00960380">
        <w:t>ampoppsett</w:t>
      </w:r>
    </w:p>
    <w:p w14:paraId="34CD2F7A" w14:textId="5E4837E3" w:rsidR="001341AC" w:rsidRPr="00572970" w:rsidRDefault="001341AC" w:rsidP="00B22133">
      <w:pPr>
        <w:pStyle w:val="Brdtekst"/>
      </w:pPr>
      <w:r w:rsidRPr="00572970">
        <w:t xml:space="preserve">Mange positive kommentarer </w:t>
      </w:r>
      <w:r w:rsidR="00C23146" w:rsidRPr="00572970">
        <w:t>på</w:t>
      </w:r>
      <w:r w:rsidRPr="00572970">
        <w:t xml:space="preserve"> at spilleoppsettet var klart i god tid. Noen syn</w:t>
      </w:r>
      <w:r w:rsidR="00C23146" w:rsidRPr="00572970">
        <w:t>t</w:t>
      </w:r>
      <w:r w:rsidRPr="00572970">
        <w:t xml:space="preserve">es det ble for tett program med for mange kamper på få dager. Det </w:t>
      </w:r>
      <w:r w:rsidR="00C23146" w:rsidRPr="00572970">
        <w:t>va</w:t>
      </w:r>
      <w:r w:rsidRPr="00572970">
        <w:t>r også flere som ønske</w:t>
      </w:r>
      <w:r w:rsidR="00C23146" w:rsidRPr="00572970">
        <w:t xml:space="preserve">t </w:t>
      </w:r>
      <w:r w:rsidRPr="00572970">
        <w:t xml:space="preserve">at NM </w:t>
      </w:r>
      <w:r w:rsidR="00C23146" w:rsidRPr="00572970">
        <w:t xml:space="preserve">ble </w:t>
      </w:r>
      <w:r w:rsidRPr="00572970">
        <w:t>arranger</w:t>
      </w:r>
      <w:r w:rsidR="00C23146" w:rsidRPr="00572970">
        <w:t>t</w:t>
      </w:r>
      <w:r w:rsidRPr="00572970">
        <w:t xml:space="preserve"> over flere dager. </w:t>
      </w:r>
    </w:p>
    <w:p w14:paraId="160D1C4F" w14:textId="18F27727" w:rsidR="00960380" w:rsidRPr="00960380" w:rsidRDefault="00960380" w:rsidP="00B22133">
      <w:pPr>
        <w:pStyle w:val="Overskrift1"/>
      </w:pPr>
      <w:r w:rsidRPr="00960380">
        <w:t>Kommentar</w:t>
      </w:r>
      <w:r w:rsidR="00AD5BFC">
        <w:t>er</w:t>
      </w:r>
      <w:r w:rsidRPr="00960380">
        <w:t xml:space="preserve"> fra turneringsledelsen</w:t>
      </w:r>
    </w:p>
    <w:p w14:paraId="34BF6F3E" w14:textId="13AA09BE" w:rsidR="00960380" w:rsidRDefault="00960380" w:rsidP="00B22133">
      <w:pPr>
        <w:pStyle w:val="Brdtekst"/>
      </w:pPr>
      <w:r>
        <w:t xml:space="preserve">Vi takker alle som har tatt seg tid til å svare på undersøkelsen. Det gir oss mulighet til å forbedre oss.  </w:t>
      </w:r>
    </w:p>
    <w:p w14:paraId="37A70ED7" w14:textId="2BCE9653" w:rsidR="005877D3" w:rsidRDefault="005877D3" w:rsidP="00B22133">
      <w:pPr>
        <w:pStyle w:val="Brdtekst"/>
      </w:pPr>
      <w:r w:rsidRPr="005877D3">
        <w:t xml:space="preserve">For å gi et bakteppe til årets arrangement er det viktig for oss å gi noen kommentarer til årets </w:t>
      </w:r>
      <w:r w:rsidR="00F9194E" w:rsidRPr="005877D3">
        <w:t xml:space="preserve">arrangement </w:t>
      </w:r>
      <w:r w:rsidR="00F9194E">
        <w:t>og</w:t>
      </w:r>
      <w:r>
        <w:t xml:space="preserve"> hvorfor det ble slik det ble – med 2 arenaer og </w:t>
      </w:r>
      <w:r w:rsidR="001341AC">
        <w:t>F</w:t>
      </w:r>
      <w:r>
        <w:t xml:space="preserve">ast4 i </w:t>
      </w:r>
      <w:proofErr w:type="spellStart"/>
      <w:r>
        <w:t>mix</w:t>
      </w:r>
      <w:r w:rsidR="00AD5BFC">
        <w:t>ed</w:t>
      </w:r>
      <w:proofErr w:type="spellEnd"/>
      <w:r w:rsidR="00AD5BFC">
        <w:t xml:space="preserve"> double.</w:t>
      </w:r>
      <w:r>
        <w:t xml:space="preserve">  </w:t>
      </w:r>
    </w:p>
    <w:p w14:paraId="109DFB1F" w14:textId="102EBABD" w:rsidR="00E83A5D" w:rsidRPr="005877D3" w:rsidRDefault="00E83A5D" w:rsidP="00B22133">
      <w:pPr>
        <w:pStyle w:val="Brdtekst"/>
      </w:pPr>
      <w:r w:rsidRPr="005877D3">
        <w:t>O</w:t>
      </w:r>
      <w:r w:rsidR="005877D3" w:rsidRPr="005877D3">
        <w:t>TA</w:t>
      </w:r>
      <w:r w:rsidRPr="005877D3">
        <w:t xml:space="preserve"> har arrangert NM</w:t>
      </w:r>
      <w:r w:rsidR="005877D3" w:rsidRPr="005877D3">
        <w:t xml:space="preserve"> Inne </w:t>
      </w:r>
      <w:r w:rsidRPr="005877D3">
        <w:t>i mange år, men ville ikke gjøre det lenger, da de hadde gått økonomisk i minus i flere år. Derfor bestemte vi at styret i NTV skulle arrangere N</w:t>
      </w:r>
      <w:r w:rsidR="005877D3" w:rsidRPr="005877D3">
        <w:t>M</w:t>
      </w:r>
      <w:r w:rsidRPr="005877D3">
        <w:t xml:space="preserve"> på frivillig basis/dugnad.</w:t>
      </w:r>
    </w:p>
    <w:p w14:paraId="2D7B5FDE" w14:textId="6BBEAD0A" w:rsidR="005877D3" w:rsidRDefault="005877D3" w:rsidP="00B22133">
      <w:pPr>
        <w:pStyle w:val="Brdtekst"/>
      </w:pPr>
      <w:r>
        <w:t xml:space="preserve">NTV fikk kun leie baner på OTA fredag, lørdag, søndag og noen baner mandag formiddag. </w:t>
      </w:r>
    </w:p>
    <w:p w14:paraId="4A11BC95" w14:textId="5A779C21" w:rsidR="005877D3" w:rsidRDefault="00960380" w:rsidP="00B22133">
      <w:pPr>
        <w:pStyle w:val="Brdtekst"/>
      </w:pPr>
      <w:r>
        <w:t xml:space="preserve">Dilemmaet vi da sto i var: </w:t>
      </w:r>
      <w:r w:rsidR="005F4211">
        <w:t>S</w:t>
      </w:r>
      <w:r>
        <w:t xml:space="preserve">kal vi </w:t>
      </w:r>
      <w:r w:rsidR="005877D3">
        <w:t>gjennomføre</w:t>
      </w:r>
      <w:r>
        <w:t xml:space="preserve"> arrangementet over 2 </w:t>
      </w:r>
      <w:r w:rsidR="00483B69">
        <w:t>helger?</w:t>
      </w:r>
      <w:r>
        <w:t xml:space="preserve"> eller </w:t>
      </w:r>
      <w:r w:rsidR="00483B69">
        <w:t>arrangere det</w:t>
      </w:r>
      <w:r w:rsidR="005F4211">
        <w:t xml:space="preserve"> på en </w:t>
      </w:r>
      <w:r w:rsidR="00483B69">
        <w:t>helg,</w:t>
      </w:r>
      <w:r w:rsidR="005F4211">
        <w:t xml:space="preserve"> men benytte 2 arenaer? </w:t>
      </w:r>
    </w:p>
    <w:p w14:paraId="70621515" w14:textId="122D7569" w:rsidR="00960380" w:rsidRDefault="005F4211" w:rsidP="00B22133">
      <w:pPr>
        <w:pStyle w:val="Brdtekst"/>
      </w:pPr>
      <w:r>
        <w:t xml:space="preserve">Vi valgte da å gjennomføre på en helg, </w:t>
      </w:r>
      <w:r w:rsidR="00483B69">
        <w:t>og tok</w:t>
      </w:r>
      <w:r>
        <w:t xml:space="preserve"> </w:t>
      </w:r>
      <w:proofErr w:type="spellStart"/>
      <w:r>
        <w:t>Heminghallen</w:t>
      </w:r>
      <w:proofErr w:type="spellEnd"/>
      <w:r>
        <w:t xml:space="preserve"> i bruk. </w:t>
      </w:r>
    </w:p>
    <w:p w14:paraId="724C2D36" w14:textId="5E409940" w:rsidR="005F4211" w:rsidRDefault="005F4211" w:rsidP="00B22133">
      <w:pPr>
        <w:pStyle w:val="Brdtekst"/>
      </w:pPr>
      <w:r>
        <w:t xml:space="preserve">For å få gjennomført alle klasser i løpet av denne tiden måtte vi gjøre noen grep med </w:t>
      </w:r>
      <w:r w:rsidR="00B22133">
        <w:t>M</w:t>
      </w:r>
      <w:r w:rsidR="00483B69">
        <w:t>ix</w:t>
      </w:r>
      <w:r w:rsidR="00F9194E">
        <w:t>ed</w:t>
      </w:r>
      <w:r w:rsidR="00B22133">
        <w:t xml:space="preserve"> double</w:t>
      </w:r>
      <w:r w:rsidR="00483B69">
        <w:t>.</w:t>
      </w:r>
      <w:r>
        <w:t xml:space="preserve"> Valget falt på å bruke fredag kveld og </w:t>
      </w:r>
      <w:r w:rsidR="00B22133">
        <w:t>F</w:t>
      </w:r>
      <w:r>
        <w:t>ast4</w:t>
      </w:r>
      <w:r w:rsidR="00F9194E">
        <w:t>- formatet</w:t>
      </w:r>
      <w:r>
        <w:t xml:space="preserve">. Vi valgte også </w:t>
      </w:r>
      <w:r w:rsidR="00483B69">
        <w:t>gruppespill</w:t>
      </w:r>
      <w:r>
        <w:t xml:space="preserve">, slik at alle skulle få minimum 2 kamper. </w:t>
      </w:r>
    </w:p>
    <w:p w14:paraId="53248057" w14:textId="176C46D4" w:rsidR="005877D3" w:rsidRPr="005877D3" w:rsidRDefault="005877D3" w:rsidP="00B22133">
      <w:pPr>
        <w:pStyle w:val="Brdtekst"/>
      </w:pPr>
      <w:proofErr w:type="spellStart"/>
      <w:r w:rsidRPr="005877D3">
        <w:t>Mixedklassen</w:t>
      </w:r>
      <w:proofErr w:type="spellEnd"/>
      <w:r w:rsidRPr="005877D3">
        <w:t xml:space="preserve"> er alltid et </w:t>
      </w:r>
      <w:r w:rsidR="00F9194E" w:rsidRPr="005877D3">
        <w:t>«problem</w:t>
      </w:r>
      <w:r w:rsidRPr="005877D3">
        <w:t xml:space="preserve">» i NM, da det blir mange kamper på de som går langt i flere klasser. I årets NM senior </w:t>
      </w:r>
      <w:r w:rsidR="00B22133">
        <w:t>i</w:t>
      </w:r>
      <w:r w:rsidR="00B22133" w:rsidRPr="00B22133">
        <w:t xml:space="preserve">nne </w:t>
      </w:r>
      <w:r w:rsidRPr="005877D3">
        <w:t xml:space="preserve">kuttet de ut </w:t>
      </w:r>
      <w:proofErr w:type="spellStart"/>
      <w:r w:rsidRPr="005877D3">
        <w:t>mixed</w:t>
      </w:r>
      <w:proofErr w:type="spellEnd"/>
      <w:r w:rsidRPr="005877D3">
        <w:t xml:space="preserve"> klassen, da det ble for tett program. </w:t>
      </w:r>
      <w:r w:rsidR="00B22133">
        <w:t xml:space="preserve">I </w:t>
      </w:r>
      <w:r w:rsidRPr="005877D3">
        <w:t>NM senior</w:t>
      </w:r>
      <w:r w:rsidR="00B22133">
        <w:t xml:space="preserve"> u</w:t>
      </w:r>
      <w:r w:rsidR="00B22133" w:rsidRPr="005877D3">
        <w:t>te</w:t>
      </w:r>
      <w:r w:rsidRPr="005877D3">
        <w:t xml:space="preserve"> i Frognerparken, </w:t>
      </w:r>
      <w:r w:rsidR="00B22133">
        <w:t xml:space="preserve">ble det </w:t>
      </w:r>
      <w:r w:rsidRPr="005877D3">
        <w:t xml:space="preserve">i fjor </w:t>
      </w:r>
      <w:r w:rsidR="00B22133">
        <w:t xml:space="preserve">spilt </w:t>
      </w:r>
      <w:proofErr w:type="spellStart"/>
      <w:r w:rsidR="00B22133">
        <w:t>mixed</w:t>
      </w:r>
      <w:proofErr w:type="spellEnd"/>
      <w:r w:rsidR="00B22133">
        <w:t xml:space="preserve"> double som</w:t>
      </w:r>
      <w:r w:rsidRPr="005877D3">
        <w:t xml:space="preserve"> en dagsturnering med Fast4. </w:t>
      </w:r>
    </w:p>
    <w:p w14:paraId="11FDDD6E" w14:textId="4CABEE6B" w:rsidR="005877D3" w:rsidRPr="005877D3" w:rsidRDefault="005877D3" w:rsidP="00B22133">
      <w:pPr>
        <w:pStyle w:val="Brdtekst"/>
      </w:pPr>
      <w:r w:rsidRPr="005877D3">
        <w:t>Vi prøvde å samle noen klasser på de ulike arenaene, så spillerne fikk spille på samme underlag og lite kjøring mellom anleggene.  Klarte nok ikke dette på søndagen, da vi ikke hadde anlegget hele dagen grunnet lagkamp avvikling.</w:t>
      </w:r>
    </w:p>
    <w:p w14:paraId="6DDF8685" w14:textId="77777777" w:rsidR="003D5FE9" w:rsidRDefault="003D5FE9" w:rsidP="003D5FE9">
      <w:r>
        <w:t>Når det gjelder Super Tie-break eller 3. sett, så vil vi tilstrebe 3 fulle sett i single, dette så lenge banekapasitet tilsier at det er mulig.</w:t>
      </w:r>
    </w:p>
    <w:p w14:paraId="080B6447" w14:textId="7D7B6F79" w:rsidR="00F9194E" w:rsidRPr="00F9194E" w:rsidRDefault="003E32BD" w:rsidP="00B22133">
      <w:pPr>
        <w:pStyle w:val="Brdtekst"/>
      </w:pPr>
      <w:r w:rsidRPr="00F9194E">
        <w:t>Spilleoppsettet</w:t>
      </w:r>
      <w:r w:rsidR="00F9194E" w:rsidRPr="00F9194E">
        <w:t xml:space="preserve"> </w:t>
      </w:r>
      <w:r w:rsidR="00F9194E">
        <w:t>ble ganske tett, spesielt for de som kommer langt. Banekapasitet var avgjørende for at det ble kjørt så tett program</w:t>
      </w:r>
    </w:p>
    <w:p w14:paraId="2E107C64" w14:textId="4395E4B9" w:rsidR="005877D3" w:rsidRDefault="00F9194E" w:rsidP="00B22133">
      <w:pPr>
        <w:pStyle w:val="Brdtekst"/>
      </w:pPr>
      <w:r>
        <w:t xml:space="preserve">Det er med glede vi kan melde at vi </w:t>
      </w:r>
      <w:r w:rsidRPr="005877D3">
        <w:t>fikk et lite økonomisk overskudd</w:t>
      </w:r>
      <w:r>
        <w:t xml:space="preserve"> </w:t>
      </w:r>
      <w:r w:rsidR="003E32BD">
        <w:t>på</w:t>
      </w:r>
      <w:r>
        <w:t xml:space="preserve"> </w:t>
      </w:r>
      <w:r w:rsidR="003B0CE9">
        <w:t xml:space="preserve">arrangementet, </w:t>
      </w:r>
      <w:r w:rsidR="003B0CE9" w:rsidRPr="005877D3">
        <w:t>som</w:t>
      </w:r>
      <w:r w:rsidRPr="005877D3">
        <w:t xml:space="preserve"> vi brukte på å lønne dommere til 90-års </w:t>
      </w:r>
      <w:r w:rsidR="00177721" w:rsidRPr="005877D3">
        <w:t>klassen,</w:t>
      </w:r>
      <w:r w:rsidRPr="005877D3">
        <w:t xml:space="preserve"> fotograf og en til å trekke og lage spilleoppsett og spilletider</w:t>
      </w:r>
      <w:r>
        <w:t xml:space="preserve">. </w:t>
      </w:r>
    </w:p>
    <w:p w14:paraId="2ECEABF3" w14:textId="4C8B1D3B" w:rsidR="005F4211" w:rsidRDefault="00F9194E" w:rsidP="00B22133">
      <w:pPr>
        <w:pStyle w:val="Brdtekst"/>
      </w:pPr>
      <w:r>
        <w:t xml:space="preserve">Igjen tusen takk </w:t>
      </w:r>
      <w:r w:rsidR="003B0CE9">
        <w:t>til alle</w:t>
      </w:r>
      <w:r>
        <w:t xml:space="preserve"> som svarte. Vi tar med oss innspillene fra dere til senere arrangementer og vil fortsette å jobbe for best mulig NM- arrangementer framover. </w:t>
      </w:r>
      <w:r w:rsidR="005F4211">
        <w:t xml:space="preserve"> </w:t>
      </w:r>
    </w:p>
    <w:sectPr w:rsidR="005F42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52B"/>
    <w:rsid w:val="001341AC"/>
    <w:rsid w:val="00177721"/>
    <w:rsid w:val="00242AF8"/>
    <w:rsid w:val="00257B9C"/>
    <w:rsid w:val="002B6AB1"/>
    <w:rsid w:val="002C5D91"/>
    <w:rsid w:val="002F51C2"/>
    <w:rsid w:val="003B0CE9"/>
    <w:rsid w:val="003D5FE9"/>
    <w:rsid w:val="003E32BD"/>
    <w:rsid w:val="00483B69"/>
    <w:rsid w:val="00572970"/>
    <w:rsid w:val="005877D3"/>
    <w:rsid w:val="005A040A"/>
    <w:rsid w:val="005F4211"/>
    <w:rsid w:val="006142BE"/>
    <w:rsid w:val="00764F4F"/>
    <w:rsid w:val="00775684"/>
    <w:rsid w:val="008A33C6"/>
    <w:rsid w:val="00960380"/>
    <w:rsid w:val="00AC752B"/>
    <w:rsid w:val="00AD5BFC"/>
    <w:rsid w:val="00AD5C30"/>
    <w:rsid w:val="00B22133"/>
    <w:rsid w:val="00BA438A"/>
    <w:rsid w:val="00C23146"/>
    <w:rsid w:val="00C40A01"/>
    <w:rsid w:val="00D6062C"/>
    <w:rsid w:val="00D7027A"/>
    <w:rsid w:val="00E83A5D"/>
    <w:rsid w:val="00F9194E"/>
    <w:rsid w:val="00FA3A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9994"/>
  <w15:chartTrackingRefBased/>
  <w15:docId w15:val="{2DFE5E61-EF32-4748-9BF2-900C9804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C7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C7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C752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C752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C752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C752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C752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C752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C752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C752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C752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C752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C752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C752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C752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C752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C752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C752B"/>
    <w:rPr>
      <w:rFonts w:eastAsiaTheme="majorEastAsia" w:cstheme="majorBidi"/>
      <w:color w:val="272727" w:themeColor="text1" w:themeTint="D8"/>
    </w:rPr>
  </w:style>
  <w:style w:type="paragraph" w:styleId="Tittel">
    <w:name w:val="Title"/>
    <w:basedOn w:val="Normal"/>
    <w:next w:val="Normal"/>
    <w:link w:val="TittelTegn"/>
    <w:uiPriority w:val="10"/>
    <w:qFormat/>
    <w:rsid w:val="00AC7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C752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C752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C752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C752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C752B"/>
    <w:rPr>
      <w:i/>
      <w:iCs/>
      <w:color w:val="404040" w:themeColor="text1" w:themeTint="BF"/>
    </w:rPr>
  </w:style>
  <w:style w:type="paragraph" w:styleId="Listeavsnitt">
    <w:name w:val="List Paragraph"/>
    <w:basedOn w:val="Normal"/>
    <w:uiPriority w:val="34"/>
    <w:qFormat/>
    <w:rsid w:val="00AC752B"/>
    <w:pPr>
      <w:ind w:left="720"/>
      <w:contextualSpacing/>
    </w:pPr>
  </w:style>
  <w:style w:type="character" w:styleId="Sterkutheving">
    <w:name w:val="Intense Emphasis"/>
    <w:basedOn w:val="Standardskriftforavsnitt"/>
    <w:uiPriority w:val="21"/>
    <w:qFormat/>
    <w:rsid w:val="00AC752B"/>
    <w:rPr>
      <w:i/>
      <w:iCs/>
      <w:color w:val="0F4761" w:themeColor="accent1" w:themeShade="BF"/>
    </w:rPr>
  </w:style>
  <w:style w:type="paragraph" w:styleId="Sterktsitat">
    <w:name w:val="Intense Quote"/>
    <w:basedOn w:val="Normal"/>
    <w:next w:val="Normal"/>
    <w:link w:val="SterktsitatTegn"/>
    <w:uiPriority w:val="30"/>
    <w:qFormat/>
    <w:rsid w:val="00AC7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C752B"/>
    <w:rPr>
      <w:i/>
      <w:iCs/>
      <w:color w:val="0F4761" w:themeColor="accent1" w:themeShade="BF"/>
    </w:rPr>
  </w:style>
  <w:style w:type="character" w:styleId="Sterkreferanse">
    <w:name w:val="Intense Reference"/>
    <w:basedOn w:val="Standardskriftforavsnitt"/>
    <w:uiPriority w:val="32"/>
    <w:qFormat/>
    <w:rsid w:val="00AC752B"/>
    <w:rPr>
      <w:b/>
      <w:bCs/>
      <w:smallCaps/>
      <w:color w:val="0F4761" w:themeColor="accent1" w:themeShade="BF"/>
      <w:spacing w:val="5"/>
    </w:rPr>
  </w:style>
  <w:style w:type="paragraph" w:styleId="Brdtekst">
    <w:name w:val="Body Text"/>
    <w:basedOn w:val="Normal"/>
    <w:link w:val="BrdtekstTegn"/>
    <w:uiPriority w:val="99"/>
    <w:unhideWhenUsed/>
    <w:rsid w:val="00B22133"/>
    <w:pPr>
      <w:spacing w:after="120"/>
    </w:pPr>
  </w:style>
  <w:style w:type="character" w:customStyle="1" w:styleId="BrdtekstTegn">
    <w:name w:val="Brødtekst Tegn"/>
    <w:basedOn w:val="Standardskriftforavsnitt"/>
    <w:link w:val="Brdtekst"/>
    <w:uiPriority w:val="99"/>
    <w:rsid w:val="00B22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29314">
      <w:bodyDiv w:val="1"/>
      <w:marLeft w:val="0"/>
      <w:marRight w:val="0"/>
      <w:marTop w:val="0"/>
      <w:marBottom w:val="0"/>
      <w:divBdr>
        <w:top w:val="none" w:sz="0" w:space="0" w:color="auto"/>
        <w:left w:val="none" w:sz="0" w:space="0" w:color="auto"/>
        <w:bottom w:val="none" w:sz="0" w:space="0" w:color="auto"/>
        <w:right w:val="none" w:sz="0" w:space="0" w:color="auto"/>
      </w:divBdr>
    </w:div>
    <w:div w:id="1425495508">
      <w:bodyDiv w:val="1"/>
      <w:marLeft w:val="0"/>
      <w:marRight w:val="0"/>
      <w:marTop w:val="0"/>
      <w:marBottom w:val="0"/>
      <w:divBdr>
        <w:top w:val="none" w:sz="0" w:space="0" w:color="auto"/>
        <w:left w:val="none" w:sz="0" w:space="0" w:color="auto"/>
        <w:bottom w:val="none" w:sz="0" w:space="0" w:color="auto"/>
        <w:right w:val="none" w:sz="0" w:space="0" w:color="auto"/>
      </w:divBdr>
    </w:div>
    <w:div w:id="1761677279">
      <w:bodyDiv w:val="1"/>
      <w:marLeft w:val="0"/>
      <w:marRight w:val="0"/>
      <w:marTop w:val="0"/>
      <w:marBottom w:val="0"/>
      <w:divBdr>
        <w:top w:val="none" w:sz="0" w:space="0" w:color="auto"/>
        <w:left w:val="none" w:sz="0" w:space="0" w:color="auto"/>
        <w:bottom w:val="none" w:sz="0" w:space="0" w:color="auto"/>
        <w:right w:val="none" w:sz="0" w:space="0" w:color="auto"/>
      </w:divBdr>
    </w:div>
    <w:div w:id="184269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643</Words>
  <Characters>3411</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Toril Thomsen</dc:creator>
  <cp:keywords/>
  <dc:description/>
  <cp:lastModifiedBy>Toril Thomsen</cp:lastModifiedBy>
  <cp:revision>5</cp:revision>
  <dcterms:created xsi:type="dcterms:W3CDTF">2024-04-30T10:15:00Z</dcterms:created>
  <dcterms:modified xsi:type="dcterms:W3CDTF">2024-05-02T21:30:00Z</dcterms:modified>
</cp:coreProperties>
</file>