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772" w:rsidRPr="00F72E09" w:rsidRDefault="00F72E09">
      <w:pPr>
        <w:rPr>
          <w:rFonts w:ascii="Arial" w:hAnsi="Arial" w:cs="Arial"/>
          <w:sz w:val="20"/>
          <w:szCs w:val="20"/>
          <w:lang w:val="nb-NO"/>
        </w:rPr>
      </w:pPr>
      <w:r>
        <w:rPr>
          <w:rFonts w:ascii="Arial" w:hAnsi="Arial" w:cs="Arial"/>
          <w:b/>
          <w:noProof/>
          <w:sz w:val="24"/>
          <w:szCs w:val="24"/>
          <w:lang w:val="nb-NO" w:eastAsia="nb-NO"/>
        </w:rPr>
        <w:t>STEVNESTART HEST</w:t>
      </w:r>
      <w:r w:rsidR="007E230C">
        <w:rPr>
          <w:rFonts w:ascii="Arial" w:hAnsi="Arial" w:cs="Arial"/>
          <w:noProof/>
          <w:sz w:val="20"/>
          <w:szCs w:val="20"/>
          <w:lang w:val="nb-NO" w:eastAsia="nb-NO"/>
        </w:rPr>
        <w:tab/>
      </w:r>
      <w:r w:rsidR="007E230C">
        <w:rPr>
          <w:rFonts w:ascii="Arial" w:hAnsi="Arial" w:cs="Arial"/>
          <w:noProof/>
          <w:sz w:val="20"/>
          <w:szCs w:val="20"/>
          <w:lang w:val="nb-NO" w:eastAsia="nb-NO"/>
        </w:rPr>
        <w:tab/>
      </w:r>
      <w:r w:rsidR="007E230C">
        <w:rPr>
          <w:rFonts w:ascii="Arial" w:hAnsi="Arial" w:cs="Arial"/>
          <w:noProof/>
          <w:sz w:val="20"/>
          <w:szCs w:val="20"/>
          <w:lang w:val="nb-NO" w:eastAsia="nb-NO"/>
        </w:rPr>
        <w:tab/>
      </w:r>
      <w:r w:rsidR="007E230C">
        <w:rPr>
          <w:rFonts w:ascii="Arial" w:hAnsi="Arial" w:cs="Arial"/>
          <w:noProof/>
          <w:sz w:val="20"/>
          <w:szCs w:val="20"/>
          <w:lang w:val="nb-NO" w:eastAsia="nb-NO"/>
        </w:rPr>
        <w:tab/>
      </w:r>
      <w:r w:rsidR="007E230C">
        <w:rPr>
          <w:rFonts w:ascii="Arial" w:hAnsi="Arial" w:cs="Arial"/>
          <w:noProof/>
          <w:sz w:val="20"/>
          <w:szCs w:val="20"/>
          <w:lang w:val="nb-NO" w:eastAsia="nb-NO"/>
        </w:rPr>
        <w:tab/>
      </w:r>
      <w:r w:rsidR="007E230C" w:rsidRPr="007E230C">
        <w:rPr>
          <w:rFonts w:ascii="Arial" w:hAnsi="Arial" w:cs="Arial"/>
          <w:noProof/>
          <w:sz w:val="20"/>
          <w:szCs w:val="20"/>
          <w:lang w:val="nb-NO" w:eastAsia="nb-NO"/>
        </w:rPr>
        <w:drawing>
          <wp:inline distT="0" distB="0" distL="0" distR="0">
            <wp:extent cx="1021747" cy="1211580"/>
            <wp:effectExtent l="0" t="0" r="6985" b="7620"/>
            <wp:docPr id="1" name="Picture 1" descr="F:\Statoil Documents\BRK\BRKlogony i far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tatoil Documents\BRK\BRKlogony i farge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21" cy="1216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E09" w:rsidRPr="00F72E09" w:rsidRDefault="00F72E09" w:rsidP="00F72E09">
      <w:pPr>
        <w:spacing w:after="0" w:line="300" w:lineRule="atLeast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Alle hester som skal starte konkurranse, må være </w:t>
      </w:r>
      <w:hyperlink r:id="rId6" w:tooltip="Førstegangsregistrering" w:history="1">
        <w:r w:rsidRPr="00F72E09">
          <w:rPr>
            <w:rFonts w:ascii="proxima_nova_rgregular" w:eastAsia="Times New Roman" w:hAnsi="proxima_nova_rgregular" w:cs="Times New Roman"/>
            <w:color w:val="D73D3F"/>
            <w:sz w:val="23"/>
            <w:szCs w:val="23"/>
            <w:u w:val="single"/>
            <w:lang w:val="nb-NO" w:eastAsia="nb-NO"/>
          </w:rPr>
          <w:t>førstegangsregistrert </w:t>
        </w:r>
      </w:hyperlink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i NRYF</w:t>
      </w:r>
      <w:r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’</w:t>
      </w:r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s konkurranseregister (</w:t>
      </w:r>
      <w:proofErr w:type="spellStart"/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fldChar w:fldCharType="begin"/>
      </w:r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instrText xml:space="preserve"> HYPERLINK "http://www.horsepro.no/" \t "_blank" </w:instrText>
      </w:r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fldChar w:fldCharType="separate"/>
      </w:r>
      <w:r w:rsidRPr="00F72E09">
        <w:rPr>
          <w:rFonts w:ascii="proxima_nova_rgregular" w:eastAsia="Times New Roman" w:hAnsi="proxima_nova_rgregular" w:cs="Times New Roman"/>
          <w:color w:val="D73D3F"/>
          <w:sz w:val="23"/>
          <w:szCs w:val="23"/>
          <w:u w:val="single"/>
          <w:lang w:val="nb-NO" w:eastAsia="nb-NO"/>
        </w:rPr>
        <w:t>HorsePro</w:t>
      </w:r>
      <w:proofErr w:type="spellEnd"/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fldChar w:fldCharType="end"/>
      </w:r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 xml:space="preserve">). Registreringen skal ivareta sikker identifikasjon av konkurransehester, og gjøres ved at hestens id.nr, navn og annen identifikasjon registreres i </w:t>
      </w:r>
      <w:proofErr w:type="spellStart"/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HorsePro</w:t>
      </w:r>
      <w:proofErr w:type="spellEnd"/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.</w:t>
      </w:r>
    </w:p>
    <w:p w:rsidR="00F72E09" w:rsidRPr="00F72E09" w:rsidRDefault="00F72E09" w:rsidP="00F72E09">
      <w:pPr>
        <w:spacing w:after="0" w:line="300" w:lineRule="atLeast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hyperlink r:id="rId7" w:tooltip="Rideskolehester" w:history="1">
        <w:r w:rsidRPr="00F72E09">
          <w:rPr>
            <w:rFonts w:ascii="proxima_nova_rgregular" w:eastAsia="Times New Roman" w:hAnsi="proxima_nova_rgregular" w:cs="Times New Roman"/>
            <w:color w:val="D73D3F"/>
            <w:sz w:val="23"/>
            <w:szCs w:val="23"/>
            <w:u w:val="single"/>
            <w:lang w:val="nb-NO" w:eastAsia="nb-NO"/>
          </w:rPr>
          <w:t>Rideskolehester</w:t>
        </w:r>
      </w:hyperlink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 </w:t>
      </w:r>
      <w:proofErr w:type="spellStart"/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førstegangsregistreres</w:t>
      </w:r>
      <w:proofErr w:type="spellEnd"/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 xml:space="preserve"> kostnadsfritt. Det er egne bestemmelser for utenlandsk eide hester, se “</w:t>
      </w:r>
      <w:hyperlink r:id="rId8" w:tooltip="Reglement" w:history="1">
        <w:r w:rsidRPr="00F72E09">
          <w:rPr>
            <w:rFonts w:ascii="proxima_nova_rgregular" w:eastAsia="Times New Roman" w:hAnsi="proxima_nova_rgregular" w:cs="Times New Roman"/>
            <w:color w:val="D73D3F"/>
            <w:sz w:val="23"/>
            <w:szCs w:val="23"/>
            <w:u w:val="single"/>
            <w:lang w:val="nb-NO" w:eastAsia="nb-NO"/>
          </w:rPr>
          <w:t>Generelt konkurransereglement, Kapittel 3″</w:t>
        </w:r>
      </w:hyperlink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.</w:t>
      </w:r>
    </w:p>
    <w:p w:rsidR="00F72E09" w:rsidRDefault="00F72E09" w:rsidP="00F72E09">
      <w:pPr>
        <w:spacing w:after="0" w:line="300" w:lineRule="atLeast"/>
        <w:outlineLvl w:val="2"/>
        <w:rPr>
          <w:rFonts w:ascii="proxima_nova_rgbold" w:eastAsia="Times New Roman" w:hAnsi="proxima_nova_rgbold" w:cs="Times New Roman"/>
          <w:color w:val="454546"/>
          <w:sz w:val="27"/>
          <w:szCs w:val="27"/>
          <w:lang w:val="nb-NO" w:eastAsia="nb-NO"/>
        </w:rPr>
      </w:pPr>
    </w:p>
    <w:p w:rsidR="00F72E09" w:rsidRPr="00F72E09" w:rsidRDefault="00F72E09" w:rsidP="00F72E09">
      <w:pPr>
        <w:spacing w:after="0" w:line="300" w:lineRule="atLeast"/>
        <w:outlineLvl w:val="2"/>
        <w:rPr>
          <w:rFonts w:ascii="proxima_nova_rgbold" w:eastAsia="Times New Roman" w:hAnsi="proxima_nova_rgbold" w:cs="Times New Roman"/>
          <w:color w:val="454546"/>
          <w:sz w:val="28"/>
          <w:szCs w:val="28"/>
          <w:lang w:val="nb-NO" w:eastAsia="nb-NO"/>
        </w:rPr>
      </w:pPr>
      <w:r w:rsidRPr="00F72E09">
        <w:rPr>
          <w:rFonts w:ascii="proxima_nova_rgbold" w:eastAsia="Times New Roman" w:hAnsi="proxima_nova_rgbold" w:cs="Times New Roman"/>
          <w:color w:val="454546"/>
          <w:sz w:val="28"/>
          <w:szCs w:val="28"/>
          <w:lang w:val="nb-NO" w:eastAsia="nb-NO"/>
        </w:rPr>
        <w:t>Årlig hestelisens</w:t>
      </w:r>
    </w:p>
    <w:p w:rsidR="00F72E09" w:rsidRPr="00F72E09" w:rsidRDefault="00F72E09" w:rsidP="00F72E09">
      <w:pPr>
        <w:spacing w:after="0" w:line="300" w:lineRule="atLeast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Alle hester som skal starte klasse LB eller høyere på distrikts-, lands- og elitestevner må ha </w:t>
      </w:r>
      <w:hyperlink r:id="rId9" w:tooltip="Hestelisens" w:history="1">
        <w:r w:rsidRPr="00F72E09">
          <w:rPr>
            <w:rFonts w:ascii="proxima_nova_rgregular" w:eastAsia="Times New Roman" w:hAnsi="proxima_nova_rgregular" w:cs="Times New Roman"/>
            <w:color w:val="D73D3F"/>
            <w:sz w:val="23"/>
            <w:szCs w:val="23"/>
            <w:u w:val="single"/>
            <w:lang w:val="nb-NO" w:eastAsia="nb-NO"/>
          </w:rPr>
          <w:t>hestelisens</w:t>
        </w:r>
      </w:hyperlink>
    </w:p>
    <w:p w:rsidR="007E230C" w:rsidRDefault="007E230C">
      <w:pPr>
        <w:rPr>
          <w:rFonts w:ascii="Arial" w:hAnsi="Arial" w:cs="Arial"/>
          <w:sz w:val="20"/>
          <w:szCs w:val="20"/>
          <w:lang w:val="nb-NO"/>
        </w:rPr>
      </w:pPr>
      <w:bookmarkStart w:id="0" w:name="_GoBack"/>
      <w:bookmarkEnd w:id="0"/>
    </w:p>
    <w:p w:rsidR="00F72E09" w:rsidRPr="00F72E09" w:rsidRDefault="00F72E09" w:rsidP="00F72E09">
      <w:pPr>
        <w:spacing w:after="0" w:line="300" w:lineRule="atLeast"/>
        <w:outlineLvl w:val="2"/>
        <w:rPr>
          <w:rFonts w:ascii="proxima_nova_rgbold" w:eastAsia="Times New Roman" w:hAnsi="proxima_nova_rgbold" w:cs="Times New Roman"/>
          <w:color w:val="454546"/>
          <w:sz w:val="28"/>
          <w:szCs w:val="28"/>
          <w:lang w:val="nb-NO" w:eastAsia="nb-NO"/>
        </w:rPr>
      </w:pPr>
      <w:r w:rsidRPr="00F72E09">
        <w:rPr>
          <w:rFonts w:ascii="proxima_nova_rgbold" w:eastAsia="Times New Roman" w:hAnsi="proxima_nova_rgbold" w:cs="Times New Roman"/>
          <w:color w:val="454546"/>
          <w:sz w:val="28"/>
          <w:szCs w:val="28"/>
          <w:lang w:val="nb-NO" w:eastAsia="nb-NO"/>
        </w:rPr>
        <w:t>Alder</w:t>
      </w:r>
    </w:p>
    <w:p w:rsidR="00F72E09" w:rsidRPr="00F72E09" w:rsidRDefault="00F72E09" w:rsidP="00F72E09">
      <w:pPr>
        <w:spacing w:after="0" w:line="300" w:lineRule="atLeast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For å delta i konkurranser må hesten som hovedregel fylle minst fem år i løpet av kalenderåret. Fire år gamle hester kan starte lette klasser i enkelte grener, samt i egne unghest klasser med statutter godkjent av NRYF. Hestens alder regnes fra 01.01 det året hesten er født, og aldersbestemmelsene gjelder også for start utenfor konkurranse.</w:t>
      </w:r>
    </w:p>
    <w:p w:rsidR="00F72E09" w:rsidRPr="00F72E09" w:rsidRDefault="00F72E09" w:rsidP="00F72E09">
      <w:pPr>
        <w:spacing w:after="0" w:line="300" w:lineRule="atLeast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Hesten skal være sunn, i konkurransemessig stand og kvalifisert for det nivået den skal starte ved deltakelse på stevner.</w:t>
      </w:r>
    </w:p>
    <w:p w:rsidR="00F72E09" w:rsidRDefault="00F72E09" w:rsidP="00F72E09">
      <w:pPr>
        <w:spacing w:after="0" w:line="300" w:lineRule="atLeast"/>
        <w:outlineLvl w:val="2"/>
        <w:rPr>
          <w:rFonts w:ascii="proxima_nova_rgbold" w:eastAsia="Times New Roman" w:hAnsi="proxima_nova_rgbold" w:cs="Times New Roman"/>
          <w:color w:val="454546"/>
          <w:sz w:val="27"/>
          <w:szCs w:val="27"/>
          <w:lang w:val="nb-NO" w:eastAsia="nb-NO"/>
        </w:rPr>
      </w:pPr>
    </w:p>
    <w:p w:rsidR="00F72E09" w:rsidRPr="00F72E09" w:rsidRDefault="00F72E09" w:rsidP="00F72E09">
      <w:pPr>
        <w:spacing w:after="0" w:line="300" w:lineRule="atLeast"/>
        <w:outlineLvl w:val="2"/>
        <w:rPr>
          <w:rFonts w:ascii="proxima_nova_rgbold" w:eastAsia="Times New Roman" w:hAnsi="proxima_nova_rgbold" w:cs="Times New Roman"/>
          <w:color w:val="454546"/>
          <w:sz w:val="28"/>
          <w:szCs w:val="28"/>
          <w:lang w:val="nb-NO" w:eastAsia="nb-NO"/>
        </w:rPr>
      </w:pPr>
      <w:r w:rsidRPr="00F72E09">
        <w:rPr>
          <w:rFonts w:ascii="proxima_nova_rgbold" w:eastAsia="Times New Roman" w:hAnsi="proxima_nova_rgbold" w:cs="Times New Roman"/>
          <w:color w:val="454546"/>
          <w:sz w:val="28"/>
          <w:szCs w:val="28"/>
          <w:lang w:val="nb-NO" w:eastAsia="nb-NO"/>
        </w:rPr>
        <w:t>Ponnimåling</w:t>
      </w:r>
    </w:p>
    <w:p w:rsidR="00F72E09" w:rsidRPr="00F72E09" w:rsidRDefault="00F72E09" w:rsidP="00F72E09">
      <w:pPr>
        <w:spacing w:after="0" w:line="300" w:lineRule="atLeast"/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</w:pPr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For at en ponni skal kunne starte ponniklasser må den stå oppført i NRYF</w:t>
      </w:r>
      <w:r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’</w:t>
      </w:r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s register som ponni. For registrering må det sendes inn godkjent, norsk </w:t>
      </w:r>
      <w:hyperlink r:id="rId10" w:tooltip="Ponnimåling" w:history="1">
        <w:r w:rsidRPr="00F72E09">
          <w:rPr>
            <w:rFonts w:ascii="proxima_nova_rgregular" w:eastAsia="Times New Roman" w:hAnsi="proxima_nova_rgregular" w:cs="Times New Roman"/>
            <w:color w:val="D73D3F"/>
            <w:sz w:val="23"/>
            <w:szCs w:val="23"/>
            <w:u w:val="single"/>
            <w:lang w:val="nb-NO" w:eastAsia="nb-NO"/>
          </w:rPr>
          <w:t>ponnimåling</w:t>
        </w:r>
      </w:hyperlink>
      <w:r w:rsidRPr="00F72E09">
        <w:rPr>
          <w:rFonts w:ascii="proxima_nova_rgregular" w:eastAsia="Times New Roman" w:hAnsi="proxima_nova_rgregular" w:cs="Times New Roman"/>
          <w:color w:val="454546"/>
          <w:sz w:val="23"/>
          <w:szCs w:val="23"/>
          <w:lang w:val="nb-NO" w:eastAsia="nb-NO"/>
        </w:rPr>
        <w:t>.</w:t>
      </w:r>
    </w:p>
    <w:p w:rsidR="00F72E09" w:rsidRPr="00F72E09" w:rsidRDefault="00F72E09">
      <w:pPr>
        <w:rPr>
          <w:rFonts w:ascii="Arial" w:hAnsi="Arial" w:cs="Arial"/>
          <w:sz w:val="20"/>
          <w:szCs w:val="20"/>
          <w:lang w:val="nb-NO"/>
        </w:rPr>
      </w:pPr>
    </w:p>
    <w:sectPr w:rsidR="00F72E09" w:rsidRPr="00F72E09" w:rsidSect="007D559E">
      <w:pgSz w:w="11907" w:h="16839" w:code="9"/>
      <w:pgMar w:top="1440" w:right="747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roxima_nova_rgregular">
    <w:altName w:val="Times New Roman"/>
    <w:panose1 w:val="00000000000000000000"/>
    <w:charset w:val="00"/>
    <w:family w:val="roman"/>
    <w:notTrueType/>
    <w:pitch w:val="default"/>
  </w:font>
  <w:font w:name="proxima_nova_rg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60D73"/>
    <w:multiLevelType w:val="multilevel"/>
    <w:tmpl w:val="5696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30C"/>
    <w:rsid w:val="007D559E"/>
    <w:rsid w:val="007E230C"/>
    <w:rsid w:val="00A04772"/>
    <w:rsid w:val="00B5090C"/>
    <w:rsid w:val="00BF6C83"/>
    <w:rsid w:val="00D03B8B"/>
    <w:rsid w:val="00F7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F1B3"/>
  <w15:chartTrackingRefBased/>
  <w15:docId w15:val="{7F20C177-000E-4AEA-956C-E34F54DC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72E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nb-NO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2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Hyperlink">
    <w:name w:val="Hyperlink"/>
    <w:basedOn w:val="DefaultParagraphFont"/>
    <w:uiPriority w:val="99"/>
    <w:semiHidden/>
    <w:unhideWhenUsed/>
    <w:rsid w:val="007E230C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72E09"/>
    <w:rPr>
      <w:rFonts w:ascii="Times New Roman" w:eastAsia="Times New Roman" w:hAnsi="Times New Roman" w:cs="Times New Roman"/>
      <w:b/>
      <w:bCs/>
      <w:sz w:val="27"/>
      <w:szCs w:val="27"/>
      <w:lang w:val="nb-NO" w:eastAsia="nb-NO"/>
    </w:rPr>
  </w:style>
  <w:style w:type="paragraph" w:customStyle="1" w:styleId="wp-caption-text">
    <w:name w:val="wp-caption-text"/>
    <w:basedOn w:val="Normal"/>
    <w:rsid w:val="00F72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00520">
          <w:marLeft w:val="3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ta.rytter.no/stevnestart/reglemen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eta.rytter.no/stevnestart/hesten/rideskoleheste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ta.rytter.no/stevnestart/hesten/forstegangsregistrering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beta.rytter.no/stevnestart/hesten/ponnimali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eta.rytter.no/stevnestart/hesten/hestelise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B. Seim</dc:creator>
  <cp:keywords/>
  <dc:description/>
  <cp:lastModifiedBy>Elin B. Seim</cp:lastModifiedBy>
  <cp:revision>2</cp:revision>
  <dcterms:created xsi:type="dcterms:W3CDTF">2017-08-24T07:32:00Z</dcterms:created>
  <dcterms:modified xsi:type="dcterms:W3CDTF">2017-08-24T07:32:00Z</dcterms:modified>
</cp:coreProperties>
</file>