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262626"/>
          <w:sz w:val="160"/>
          <w:szCs w:val="160"/>
        </w:rPr>
      </w:pPr>
      <w:r w:rsidDel="00000000" w:rsidR="00000000" w:rsidRPr="00000000">
        <w:rPr>
          <w:b w:val="1"/>
          <w:bCs w:val="1"/>
          <w:color w:val="262626"/>
          <w:sz w:val="160"/>
          <w:szCs w:val="160"/>
          <w:rtl w:val="0"/>
        </w:rPr>
        <w:t xml:space="preserve">Speaker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color w:val="262626"/>
          <w:sz w:val="160"/>
          <w:szCs w:val="160"/>
        </w:rPr>
      </w:pPr>
      <w:r w:rsidDel="00000000" w:rsidR="00000000" w:rsidRPr="00000000">
        <w:rPr>
          <w:b w:val="1"/>
          <w:bCs w:val="1"/>
          <w:color w:val="262626"/>
          <w:sz w:val="160"/>
          <w:szCs w:val="160"/>
          <w:rtl w:val="0"/>
        </w:rPr>
        <w:t xml:space="preserve">Tromsøhallen</w:t>
      </w:r>
    </w:p>
    <w:p w:rsidR="00000000" w:rsidDel="00000000" w:rsidP="00000000" w:rsidRDefault="00000000" w:rsidRPr="00000000" w14:paraId="00000003">
      <w:pPr>
        <w:rPr>
          <w:b w:val="1"/>
          <w:bCs w:val="1"/>
          <w:color w:val="262626"/>
          <w:sz w:val="160"/>
          <w:szCs w:val="16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color w:val="000000"/>
          <w:sz w:val="36"/>
          <w:szCs w:val="36"/>
        </w:rPr>
      </w:pPr>
      <w:r w:rsidDel="00000000" w:rsidR="00000000" w:rsidRPr="00000000">
        <w:rPr>
          <w:color w:val="000000"/>
          <w:sz w:val="40"/>
          <w:szCs w:val="40"/>
          <w:rtl w:val="0"/>
        </w:rPr>
        <w:t xml:space="preserve">Oppgaver speaker Tromsøhallen</w:t>
      </w:r>
      <w:r w:rsidDel="00000000" w:rsidR="00000000" w:rsidRPr="00000000">
        <w:rPr>
          <w:color w:val="000000"/>
          <w:sz w:val="36"/>
          <w:szCs w:val="36"/>
          <w:rtl w:val="0"/>
        </w:rPr>
        <w:t xml:space="preserve">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Alle kampene starter på likt fra speaker med den store tidtakingstavla. Lag signal når kampene starter og når de stopper.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10 minutter før hver kamp gir man beskjed på speakeranlegget om at lagene til neste kamp på de tre banene må gjøre seg klar.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Man roper opp: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Kampnummer: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Banenavn: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Lagene «Hjemmelag </w:t>
      </w:r>
      <w:r w:rsidDel="00000000" w:rsidR="00000000" w:rsidRPr="00000000">
        <w:rPr>
          <w:sz w:val="28"/>
          <w:szCs w:val="28"/>
          <w:rtl w:val="0"/>
        </w:rPr>
        <w:t xml:space="preserve">……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mot bortelag </w:t>
      </w:r>
      <w:r w:rsidDel="00000000" w:rsidR="00000000" w:rsidRPr="00000000">
        <w:rPr>
          <w:sz w:val="28"/>
          <w:szCs w:val="28"/>
          <w:rtl w:val="0"/>
        </w:rPr>
        <w:t xml:space="preserve">……..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»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Klokkeslett for kamp.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Når det er 1 minutt gis det beskjed over speakeranlegg at lagene stiller opp på banen og gjør seg klar.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Speaker må også kunne bidra til å gi beskjeder over anlegget, som savnet lag, savnet barn, beskjeder fra kafe osv.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Det finnes egne rutiner dersom en nødsituasjon oppstår, sørg for at du kjenner til disse, og vet hva din rolle er.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sz w:val="28"/>
          <w:szCs w:val="28"/>
          <w:rtl w:val="0"/>
        </w:rPr>
        <w:t xml:space="preserve">u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 av på listen for hver kamp som er spilt slik man klarer å holde oversikt hvor man er på listen.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Det er viktig at man prater høyt og tydelig i mikrofonen når man har speakertjeneste.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Med jevne mellomrom er det greit å minne om fairplay. Det er viktig å beskytte våre unge dommere.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Oppfordre gjerne til å handle i vår kafe.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72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Under finalene er det lov å lage litt ekstra liv ved å aktivere publikum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72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Sponsorer i Tromsøhallen er</w:t>
      </w:r>
      <w:r w:rsidDel="00000000" w:rsidR="00000000" w:rsidRPr="00000000">
        <w:rPr>
          <w:color w:val="ff0000"/>
          <w:sz w:val="28"/>
          <w:szCs w:val="28"/>
          <w:rtl w:val="0"/>
        </w:rPr>
        <w:t xml:space="preserve"> Samfunnsløftet, Nordlys og Econor.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Coop Extra er leverandør av kioskvarer og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Kjøkkensjefen er leverandør av varm-mat.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Kafevaktene kommer å gir beskjed når de får dette til kafe.</w:t>
      </w:r>
    </w:p>
    <w:sectPr>
      <w:pgSz w:h="11906" w:w="16838" w:orient="landscape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no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Standardskriftforavsnitt" w:default="1">
    <w:name w:val="Default Paragraph Font"/>
    <w:uiPriority w:val="1"/>
    <w:semiHidden w:val="1"/>
    <w:unhideWhenUsed w:val="1"/>
  </w:style>
  <w:style w:type="table" w:styleId="Vanlig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e" w:default="1">
    <w:name w:val="No List"/>
    <w:uiPriority w:val="99"/>
    <w:semiHidden w:val="1"/>
    <w:unhideWhenUsed w:val="1"/>
  </w:style>
  <w:style w:type="paragraph" w:styleId="Listeavsnitt">
    <w:name w:val="List Paragraph"/>
    <w:basedOn w:val="Normal"/>
    <w:uiPriority w:val="34"/>
    <w:qFormat w:val="1"/>
    <w:rsid w:val="00D72744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k4LRj2jFcnwolo8Vy5RKP8tV6w==">CgMxLjA4AHIhMXJHWmVvUGl1RWN0YzNxblhURGFIUDhGUG5HZFlHU3dN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2024-01-03T12:17:00Z</dcterms:created>
  <dc:creator>Gschib Kurt Bøckman</dc:creator>
</cp:coreProperties>
</file>